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01C84B3" w14:textId="38D1D769" w:rsidR="00680BC3" w:rsidRPr="00345E36" w:rsidRDefault="00680BC3" w:rsidP="001903AB">
      <w:pPr>
        <w:jc w:val="center"/>
        <w:outlineLvl w:val="0"/>
        <w:rPr>
          <w:b/>
          <w:bCs/>
        </w:rPr>
      </w:pPr>
      <w:r w:rsidRPr="00794BBC">
        <w:rPr>
          <w:b/>
          <w:bCs/>
        </w:rPr>
        <w:t xml:space="preserve">Д О Г О </w:t>
      </w:r>
      <w:proofErr w:type="gramStart"/>
      <w:r w:rsidRPr="00794BBC">
        <w:rPr>
          <w:b/>
          <w:bCs/>
        </w:rPr>
        <w:t>В О</w:t>
      </w:r>
      <w:proofErr w:type="gramEnd"/>
      <w:r w:rsidRPr="00794BBC">
        <w:rPr>
          <w:b/>
          <w:bCs/>
        </w:rPr>
        <w:t xml:space="preserve"> Р</w:t>
      </w:r>
      <w:r w:rsidR="001E09FA" w:rsidRPr="00794BBC">
        <w:rPr>
          <w:b/>
          <w:bCs/>
        </w:rPr>
        <w:t xml:space="preserve"> №</w:t>
      </w:r>
      <w:r w:rsidR="00E52B70" w:rsidRPr="00794BBC">
        <w:rPr>
          <w:b/>
          <w:bCs/>
        </w:rPr>
        <w:t xml:space="preserve"> </w:t>
      </w:r>
    </w:p>
    <w:p w14:paraId="111BAA9C" w14:textId="77777777" w:rsidR="00680BC3" w:rsidRPr="00794BBC" w:rsidRDefault="00680BC3" w:rsidP="001903AB">
      <w:pPr>
        <w:jc w:val="center"/>
        <w:outlineLvl w:val="0"/>
        <w:rPr>
          <w:b/>
          <w:bCs/>
        </w:rPr>
      </w:pPr>
      <w:r w:rsidRPr="00794BBC">
        <w:rPr>
          <w:b/>
          <w:bCs/>
        </w:rPr>
        <w:t>подряда на выполнение ремонтных работ</w:t>
      </w:r>
    </w:p>
    <w:p w14:paraId="6D6CE595" w14:textId="77777777" w:rsidR="00680BC3" w:rsidRPr="00794BBC" w:rsidRDefault="00680BC3" w:rsidP="001903AB"/>
    <w:p w14:paraId="05B066D7" w14:textId="35452105" w:rsidR="00680BC3" w:rsidRPr="00BF26A0" w:rsidRDefault="00680BC3" w:rsidP="001903AB">
      <w:pPr>
        <w:jc w:val="both"/>
        <w:rPr>
          <w:i/>
        </w:rPr>
      </w:pPr>
      <w:r w:rsidRPr="00794BBC">
        <w:t xml:space="preserve">г. Иркутск                                                                                      </w:t>
      </w:r>
      <w:r w:rsidR="00BF26A0">
        <w:t xml:space="preserve">               </w:t>
      </w:r>
      <w:proofErr w:type="gramStart"/>
      <w:r w:rsidR="00BF26A0">
        <w:t xml:space="preserve"> </w:t>
      </w:r>
      <w:r w:rsidRPr="00794BBC">
        <w:t xml:space="preserve">  </w:t>
      </w:r>
      <w:r w:rsidRPr="00BF26A0">
        <w:rPr>
          <w:i/>
        </w:rPr>
        <w:t>«</w:t>
      </w:r>
      <w:proofErr w:type="gramEnd"/>
      <w:r w:rsidR="00001596" w:rsidRPr="00BF26A0">
        <w:rPr>
          <w:i/>
        </w:rPr>
        <w:softHyphen/>
      </w:r>
      <w:r w:rsidR="00001596" w:rsidRPr="00BF26A0">
        <w:rPr>
          <w:i/>
        </w:rPr>
        <w:softHyphen/>
      </w:r>
      <w:r w:rsidR="00001596" w:rsidRPr="00BF26A0">
        <w:rPr>
          <w:i/>
        </w:rPr>
        <w:softHyphen/>
      </w:r>
      <w:r w:rsidR="002A0F9B">
        <w:rPr>
          <w:i/>
        </w:rPr>
        <w:t xml:space="preserve">   </w:t>
      </w:r>
      <w:r w:rsidR="00BF26A0" w:rsidRPr="00BF26A0">
        <w:rPr>
          <w:i/>
        </w:rPr>
        <w:t xml:space="preserve"> </w:t>
      </w:r>
      <w:r w:rsidRPr="00BF26A0">
        <w:rPr>
          <w:i/>
        </w:rPr>
        <w:t>»</w:t>
      </w:r>
      <w:r w:rsidR="002A0F9B">
        <w:rPr>
          <w:i/>
        </w:rPr>
        <w:t xml:space="preserve">            </w:t>
      </w:r>
      <w:r w:rsidR="00BF26A0" w:rsidRPr="00BF26A0">
        <w:rPr>
          <w:i/>
        </w:rPr>
        <w:t xml:space="preserve">  </w:t>
      </w:r>
      <w:r w:rsidRPr="00BF26A0">
        <w:rPr>
          <w:i/>
        </w:rPr>
        <w:t>20</w:t>
      </w:r>
      <w:r w:rsidR="0027633C" w:rsidRPr="00BF26A0">
        <w:rPr>
          <w:i/>
        </w:rPr>
        <w:t>2</w:t>
      </w:r>
      <w:r w:rsidR="007D7D04">
        <w:rPr>
          <w:i/>
        </w:rPr>
        <w:t>3</w:t>
      </w:r>
      <w:r w:rsidR="00F84CED" w:rsidRPr="00BF26A0">
        <w:rPr>
          <w:i/>
        </w:rPr>
        <w:t xml:space="preserve"> </w:t>
      </w:r>
      <w:r w:rsidRPr="00BF26A0">
        <w:rPr>
          <w:i/>
        </w:rPr>
        <w:t>г.</w:t>
      </w:r>
    </w:p>
    <w:p w14:paraId="5B65F42F" w14:textId="77777777" w:rsidR="00680BC3" w:rsidRPr="00794BBC" w:rsidRDefault="00680BC3" w:rsidP="001903AB"/>
    <w:p w14:paraId="30DC28FE" w14:textId="1508A199" w:rsidR="008936E7" w:rsidRPr="00794BBC" w:rsidRDefault="008936E7" w:rsidP="001903AB">
      <w:pPr>
        <w:ind w:firstLine="360"/>
        <w:jc w:val="both"/>
      </w:pPr>
      <w:r w:rsidRPr="00794BBC">
        <w:rPr>
          <w:b/>
        </w:rPr>
        <w:t>Общество с ограниченной ответственностью «Байкальская энергетическая компания» (ООО «Байкальская энергетическая компания»)</w:t>
      </w:r>
      <w:r w:rsidRPr="00794BBC">
        <w:t xml:space="preserve">, именуемое в дальнейшем </w:t>
      </w:r>
      <w:r w:rsidR="0035043A">
        <w:t>З</w:t>
      </w:r>
      <w:r w:rsidRPr="00794BBC">
        <w:rPr>
          <w:b/>
        </w:rPr>
        <w:t>аказчик»,</w:t>
      </w:r>
      <w:r w:rsidRPr="00794BBC">
        <w:t xml:space="preserve"> в лице</w:t>
      </w:r>
      <w:r w:rsidR="0019274D">
        <w:t xml:space="preserve"> советника Генерального</w:t>
      </w:r>
      <w:r w:rsidRPr="00794BBC">
        <w:t xml:space="preserve"> директора Усть-Илимской ТЭЦ (филиал ООО «Байкальская энергетическая компания») </w:t>
      </w:r>
      <w:r w:rsidR="0019274D">
        <w:rPr>
          <w:b/>
          <w:u w:val="single"/>
        </w:rPr>
        <w:t>Новикова Сергея Вале</w:t>
      </w:r>
      <w:r w:rsidR="00391E54">
        <w:rPr>
          <w:b/>
          <w:u w:val="single"/>
        </w:rPr>
        <w:t>рьевич</w:t>
      </w:r>
      <w:r w:rsidRPr="00794BBC">
        <w:t xml:space="preserve">, действующего на основании доверенности № </w:t>
      </w:r>
      <w:r w:rsidR="0019274D">
        <w:t>380</w:t>
      </w:r>
      <w:r w:rsidR="00AD4FF2" w:rsidRPr="00AD4FF2">
        <w:t xml:space="preserve"> от </w:t>
      </w:r>
      <w:r w:rsidR="0019274D">
        <w:t>1</w:t>
      </w:r>
      <w:r w:rsidR="00AD4FF2" w:rsidRPr="00AD4FF2">
        <w:t>1.</w:t>
      </w:r>
      <w:r w:rsidR="0019274D">
        <w:t>09</w:t>
      </w:r>
      <w:r w:rsidR="00AD4FF2" w:rsidRPr="00AD4FF2">
        <w:t>.2023г</w:t>
      </w:r>
      <w:r w:rsidRPr="00794BBC">
        <w:t>.</w:t>
      </w:r>
      <w:r w:rsidRPr="00794BBC">
        <w:rPr>
          <w:b/>
        </w:rPr>
        <w:t xml:space="preserve">, </w:t>
      </w:r>
      <w:r w:rsidRPr="00794BBC">
        <w:t>с одной стороны, и</w:t>
      </w:r>
    </w:p>
    <w:p w14:paraId="22338962" w14:textId="309AAEA6" w:rsidR="00E52B70" w:rsidRPr="00794BBC" w:rsidRDefault="004A1FBF" w:rsidP="001903AB">
      <w:pPr>
        <w:ind w:firstLine="360"/>
        <w:jc w:val="both"/>
      </w:pPr>
      <w:r w:rsidRPr="00700EC0">
        <w:t xml:space="preserve">именуемое в дальнейшем </w:t>
      </w:r>
      <w:r w:rsidRPr="00700EC0">
        <w:rPr>
          <w:b/>
        </w:rPr>
        <w:t>«Подрядчик»,</w:t>
      </w:r>
      <w:r w:rsidRPr="00700EC0">
        <w:t xml:space="preserve"> в лице генерального директора   </w:t>
      </w:r>
      <w:r w:rsidR="00F57CE8">
        <w:t xml:space="preserve">      </w:t>
      </w:r>
      <w:r w:rsidRPr="00700EC0">
        <w:t>действующего на основании Устава</w:t>
      </w:r>
      <w:r w:rsidR="00E52B70" w:rsidRPr="00794BBC">
        <w:rPr>
          <w:b/>
        </w:rPr>
        <w:t xml:space="preserve">, </w:t>
      </w:r>
      <w:r w:rsidR="00E52B70" w:rsidRPr="00794BBC">
        <w:t>с другой стороны, именуемые в дальнейшем «Стороны», заключили настоящий договор о нижеследующем:</w:t>
      </w:r>
    </w:p>
    <w:p w14:paraId="118EB4B1" w14:textId="77777777" w:rsidR="00E52B70" w:rsidRPr="00794BBC" w:rsidRDefault="00E52B70" w:rsidP="001903AB">
      <w:pPr>
        <w:ind w:firstLine="360"/>
        <w:jc w:val="both"/>
      </w:pPr>
    </w:p>
    <w:p w14:paraId="3A8C1B9D" w14:textId="77777777" w:rsidR="00680BC3" w:rsidRPr="00794BBC" w:rsidRDefault="00680BC3" w:rsidP="001903AB">
      <w:pPr>
        <w:pStyle w:val="a4"/>
        <w:numPr>
          <w:ilvl w:val="0"/>
          <w:numId w:val="1"/>
        </w:numPr>
        <w:jc w:val="center"/>
        <w:rPr>
          <w:b/>
          <w:bCs/>
        </w:rPr>
      </w:pPr>
      <w:r w:rsidRPr="00794BBC">
        <w:rPr>
          <w:b/>
          <w:bCs/>
        </w:rPr>
        <w:t>Предмет договора.</w:t>
      </w:r>
    </w:p>
    <w:p w14:paraId="0E9D467F" w14:textId="740E92A8" w:rsidR="008936E7" w:rsidRPr="00794BBC" w:rsidRDefault="008936E7" w:rsidP="0019274D">
      <w:pPr>
        <w:jc w:val="both"/>
      </w:pPr>
      <w:r w:rsidRPr="00794BBC">
        <w:t xml:space="preserve">1.1. Подрядчик обязуется в установленный настоящим договором срок выполнить по заданию Заказчика </w:t>
      </w:r>
      <w:r w:rsidRPr="00794BBC">
        <w:rPr>
          <w:b/>
        </w:rPr>
        <w:t xml:space="preserve">на филиале </w:t>
      </w:r>
      <w:r w:rsidR="00DB71FD">
        <w:rPr>
          <w:b/>
        </w:rPr>
        <w:t>ООО</w:t>
      </w:r>
      <w:r w:rsidRPr="00794BBC">
        <w:rPr>
          <w:b/>
        </w:rPr>
        <w:t xml:space="preserve"> «</w:t>
      </w:r>
      <w:r w:rsidR="00DB71FD">
        <w:rPr>
          <w:b/>
        </w:rPr>
        <w:t>Байкальская энергетическая компания</w:t>
      </w:r>
      <w:r w:rsidRPr="00794BBC">
        <w:rPr>
          <w:b/>
        </w:rPr>
        <w:t>» Усть-Илимская ТЭЦ</w:t>
      </w:r>
      <w:r w:rsidRPr="00794BBC">
        <w:t xml:space="preserve"> ремонтные работы следующего содержания: </w:t>
      </w:r>
      <w:r w:rsidR="00E7521A" w:rsidRPr="00E7521A">
        <w:rPr>
          <w:b/>
        </w:rPr>
        <w:t>«</w:t>
      </w:r>
      <w:r w:rsidR="0025533E" w:rsidRPr="0025533E">
        <w:rPr>
          <w:b/>
        </w:rPr>
        <w:t xml:space="preserve">Выполнение работ по ремонту автомашин Лада </w:t>
      </w:r>
      <w:proofErr w:type="spellStart"/>
      <w:r w:rsidR="0025533E" w:rsidRPr="0025533E">
        <w:rPr>
          <w:b/>
        </w:rPr>
        <w:t>Ларгус</w:t>
      </w:r>
      <w:proofErr w:type="spellEnd"/>
      <w:r w:rsidR="0025533E" w:rsidRPr="0025533E">
        <w:rPr>
          <w:b/>
        </w:rPr>
        <w:t xml:space="preserve"> г/н С 692ВА 138, г/нС722ВА 138.</w:t>
      </w:r>
      <w:r w:rsidR="00E7521A" w:rsidRPr="009E3225">
        <w:rPr>
          <w:b/>
        </w:rPr>
        <w:t>»</w:t>
      </w:r>
      <w:r w:rsidRPr="009E3225">
        <w:rPr>
          <w:b/>
        </w:rPr>
        <w:t>,</w:t>
      </w:r>
      <w:r w:rsidRPr="009E3225">
        <w:t xml:space="preserve"> в объеме, определенном настоящим договором и в соответствии с технической документацией</w:t>
      </w:r>
      <w:r w:rsidRPr="00794BBC">
        <w:t xml:space="preserve">, являющейся его неотъемлемой частью, с соблюдением действующих норм и правил и передать результат работ Заказчику, а Заказчик обязуется принять результат работ и уплатить обусловленную цену.  </w:t>
      </w:r>
    </w:p>
    <w:p w14:paraId="42A63095" w14:textId="77777777" w:rsidR="008936E7" w:rsidRPr="00794BBC" w:rsidRDefault="008936E7" w:rsidP="001903AB">
      <w:pPr>
        <w:jc w:val="both"/>
      </w:pPr>
      <w:r w:rsidRPr="00794BBC">
        <w:t xml:space="preserve">1.2. Техническая документация к настоящему договору включает в себя: </w:t>
      </w:r>
    </w:p>
    <w:p w14:paraId="7CA291AD" w14:textId="3108E810" w:rsidR="008936E7" w:rsidRPr="00794BBC" w:rsidRDefault="006A40AE" w:rsidP="001903AB">
      <w:pPr>
        <w:jc w:val="both"/>
      </w:pPr>
      <w:r>
        <w:t xml:space="preserve">       - Ведомост</w:t>
      </w:r>
      <w:r w:rsidR="00D71867">
        <w:t>ь</w:t>
      </w:r>
      <w:r w:rsidR="008936E7" w:rsidRPr="00794BBC">
        <w:t xml:space="preserve"> объемов работ </w:t>
      </w:r>
      <w:r w:rsidR="00D952A9" w:rsidRPr="00D952A9">
        <w:t xml:space="preserve">№ </w:t>
      </w:r>
      <w:r w:rsidR="0025533E" w:rsidRPr="0025533E">
        <w:t>06-ТВСК-2023</w:t>
      </w:r>
      <w:r w:rsidR="007D42F9">
        <w:t xml:space="preserve">; </w:t>
      </w:r>
      <w:r w:rsidR="008936E7" w:rsidRPr="0092529D">
        <w:t>(</w:t>
      </w:r>
      <w:r w:rsidR="008936E7" w:rsidRPr="00794BBC">
        <w:t>Приложение № 1).</w:t>
      </w:r>
    </w:p>
    <w:p w14:paraId="03BB99FB" w14:textId="6A2BD740" w:rsidR="008936E7" w:rsidRDefault="008936E7" w:rsidP="001903AB">
      <w:pPr>
        <w:jc w:val="both"/>
      </w:pPr>
      <w:r w:rsidRPr="00794BBC">
        <w:t xml:space="preserve">1.3. Техническая документация к настоящему договору на момент заключения договора </w:t>
      </w:r>
      <w:r w:rsidRPr="0092529D">
        <w:t>передана Подрядчику в полном объеме.</w:t>
      </w:r>
    </w:p>
    <w:p w14:paraId="074E6FEF" w14:textId="77777777" w:rsidR="008936E7" w:rsidRPr="0092529D" w:rsidRDefault="008936E7" w:rsidP="001903AB">
      <w:pPr>
        <w:ind w:left="360"/>
        <w:jc w:val="both"/>
      </w:pPr>
    </w:p>
    <w:p w14:paraId="6728E96E" w14:textId="46F15318" w:rsidR="008936E7" w:rsidRDefault="008936E7" w:rsidP="001903AB">
      <w:pPr>
        <w:numPr>
          <w:ilvl w:val="0"/>
          <w:numId w:val="1"/>
        </w:numPr>
        <w:jc w:val="center"/>
        <w:rPr>
          <w:b/>
          <w:bCs/>
        </w:rPr>
      </w:pPr>
      <w:r w:rsidRPr="0092529D">
        <w:rPr>
          <w:b/>
          <w:bCs/>
        </w:rPr>
        <w:t>Стоимость работ.</w:t>
      </w:r>
    </w:p>
    <w:p w14:paraId="5DDC8ADF" w14:textId="405C4D95" w:rsidR="008936E7" w:rsidRPr="0092529D" w:rsidRDefault="008936E7" w:rsidP="001903AB">
      <w:pPr>
        <w:jc w:val="both"/>
      </w:pPr>
      <w:r w:rsidRPr="0092529D">
        <w:t>2.1. Цена ремонтных работ, выполняемых по настоящему договору, определена локальн</w:t>
      </w:r>
      <w:r w:rsidR="00D71867">
        <w:t>ой</w:t>
      </w:r>
      <w:r w:rsidR="00872179">
        <w:t xml:space="preserve"> </w:t>
      </w:r>
      <w:r w:rsidRPr="0092529D">
        <w:t>ресурсн</w:t>
      </w:r>
      <w:r w:rsidR="00D71867">
        <w:t>ой</w:t>
      </w:r>
      <w:r w:rsidRPr="0092529D">
        <w:t xml:space="preserve"> смет</w:t>
      </w:r>
      <w:r w:rsidR="00D71867">
        <w:t>ой</w:t>
      </w:r>
      <w:r w:rsidRPr="0092529D">
        <w:t xml:space="preserve"> </w:t>
      </w:r>
      <w:r w:rsidR="00D952A9" w:rsidRPr="00D952A9">
        <w:t xml:space="preserve">№ </w:t>
      </w:r>
      <w:r w:rsidR="0025533E" w:rsidRPr="0025533E">
        <w:t>06-ТВСК-2023</w:t>
      </w:r>
      <w:r w:rsidR="007D42F9" w:rsidRPr="007D42F9">
        <w:t xml:space="preserve">; </w:t>
      </w:r>
      <w:r w:rsidRPr="0092529D">
        <w:t xml:space="preserve">(Приложение № 2), </w:t>
      </w:r>
      <w:r w:rsidRPr="0092529D">
        <w:rPr>
          <w:bCs/>
          <w:iCs/>
        </w:rPr>
        <w:t xml:space="preserve">расчетом договорной </w:t>
      </w:r>
      <w:r w:rsidR="001E4F97">
        <w:rPr>
          <w:bCs/>
          <w:iCs/>
        </w:rPr>
        <w:t>цены</w:t>
      </w:r>
      <w:r w:rsidRPr="0092529D">
        <w:rPr>
          <w:bCs/>
          <w:iCs/>
        </w:rPr>
        <w:t xml:space="preserve"> </w:t>
      </w:r>
      <w:r w:rsidR="002E0B03">
        <w:t xml:space="preserve">(Приложение № </w:t>
      </w:r>
      <w:r w:rsidR="00D71867">
        <w:t>3</w:t>
      </w:r>
      <w:r w:rsidRPr="0092529D">
        <w:t>), являющимися неотъемлемой частью настоящего договора.</w:t>
      </w:r>
    </w:p>
    <w:p w14:paraId="5EB3E67D" w14:textId="1095C747" w:rsidR="002718C5" w:rsidRPr="0077141B" w:rsidRDefault="008936E7" w:rsidP="001903AB">
      <w:pPr>
        <w:pStyle w:val="a4"/>
      </w:pPr>
      <w:r w:rsidRPr="0092529D">
        <w:t xml:space="preserve">2.2. Общая стоимость ремонтных работ, выполняемых по настоящему договору, составляет </w:t>
      </w:r>
      <w:r w:rsidR="00F57CE8">
        <w:t xml:space="preserve">           ……………………</w:t>
      </w:r>
      <w:r w:rsidR="0049620E" w:rsidRPr="0049620E">
        <w:t>ру</w:t>
      </w:r>
      <w:r w:rsidR="00A509A5">
        <w:t>бл</w:t>
      </w:r>
      <w:r w:rsidR="009D1927">
        <w:t>я</w:t>
      </w:r>
      <w:r w:rsidR="00442458">
        <w:t xml:space="preserve">. </w:t>
      </w:r>
      <w:r w:rsidR="00442458" w:rsidRPr="00442458">
        <w:t>Цена работ по договору увеличивается на НДС по ста</w:t>
      </w:r>
      <w:r w:rsidR="00442458">
        <w:t>вке, установленной Налоговым ко</w:t>
      </w:r>
      <w:r w:rsidR="00442458" w:rsidRPr="00442458">
        <w:t>дексом РФ.</w:t>
      </w:r>
    </w:p>
    <w:p w14:paraId="6F6B5AF1" w14:textId="77777777" w:rsidR="00DC76F9" w:rsidRPr="0092529D" w:rsidRDefault="008936E7" w:rsidP="001903AB">
      <w:pPr>
        <w:jc w:val="both"/>
      </w:pPr>
      <w:r w:rsidRPr="0092529D">
        <w:t xml:space="preserve">2.3. </w:t>
      </w:r>
      <w:r w:rsidR="00DC76F9" w:rsidRPr="00BE0F9C">
        <w:t>В случае существенного возрастания стоимости материалов (цены за единицу продукции), предоставленных подрядчиком, оказывающих влияние на увеличение цены договора, стороны вправе изменить указанное условие путем заключения дополнительного соглашения, на основании согласованного сторонами документально подтвержденного и обоснованного расчета, выполненного в соответствии с объемами работ и затрат, предусмотренными сметой, с учетом выявленного в процессе исполнения договора существенного возрастания стоимости материалов, предоставленных подрядчиком.</w:t>
      </w:r>
    </w:p>
    <w:p w14:paraId="304912BA" w14:textId="77777777" w:rsidR="008936E7" w:rsidRPr="0092529D" w:rsidRDefault="008936E7" w:rsidP="001903AB">
      <w:pPr>
        <w:jc w:val="both"/>
      </w:pPr>
    </w:p>
    <w:p w14:paraId="7E602403" w14:textId="77777777" w:rsidR="008936E7" w:rsidRPr="0092529D" w:rsidRDefault="008936E7" w:rsidP="001903AB">
      <w:pPr>
        <w:ind w:left="360"/>
        <w:jc w:val="center"/>
        <w:rPr>
          <w:u w:val="single"/>
        </w:rPr>
      </w:pPr>
      <w:r w:rsidRPr="0092529D">
        <w:rPr>
          <w:b/>
          <w:bCs/>
        </w:rPr>
        <w:t>3. Права и обязанности сторон.</w:t>
      </w:r>
    </w:p>
    <w:p w14:paraId="49527B01" w14:textId="77777777" w:rsidR="008936E7" w:rsidRPr="0092529D" w:rsidRDefault="008936E7" w:rsidP="001903AB">
      <w:pPr>
        <w:numPr>
          <w:ilvl w:val="1"/>
          <w:numId w:val="6"/>
        </w:numPr>
        <w:jc w:val="both"/>
        <w:rPr>
          <w:b/>
          <w:bCs/>
          <w:u w:val="single"/>
        </w:rPr>
      </w:pPr>
      <w:r w:rsidRPr="0092529D">
        <w:rPr>
          <w:b/>
          <w:bCs/>
          <w:u w:val="single"/>
        </w:rPr>
        <w:t>Подрядчик обязуется:</w:t>
      </w:r>
    </w:p>
    <w:p w14:paraId="65AE6271" w14:textId="0CAF15F7" w:rsidR="002323C4" w:rsidRPr="0092529D" w:rsidRDefault="002323C4" w:rsidP="001903AB">
      <w:pPr>
        <w:pStyle w:val="a4"/>
      </w:pPr>
      <w:r w:rsidRPr="0092529D">
        <w:t xml:space="preserve">3.1.1. Выполнить работы, являющиеся предметом настоящего договора, в соответствии с технической документацией и в срок, установленный </w:t>
      </w:r>
      <w:r w:rsidR="002E0B03">
        <w:t xml:space="preserve">настоящим </w:t>
      </w:r>
      <w:r w:rsidR="002E0B03">
        <w:rPr>
          <w:iCs/>
        </w:rPr>
        <w:t>договором</w:t>
      </w:r>
      <w:r w:rsidRPr="0092529D">
        <w:t>;</w:t>
      </w:r>
    </w:p>
    <w:p w14:paraId="6E037206" w14:textId="0E30AC89" w:rsidR="002323C4" w:rsidRPr="0092529D" w:rsidRDefault="002323C4" w:rsidP="001903AB">
      <w:pPr>
        <w:pStyle w:val="a4"/>
        <w:rPr>
          <w:iCs/>
        </w:rPr>
      </w:pPr>
      <w:r w:rsidRPr="0092529D">
        <w:t xml:space="preserve">3.1.2. </w:t>
      </w:r>
      <w:r w:rsidRPr="0092529D">
        <w:rPr>
          <w:iCs/>
        </w:rPr>
        <w:t>Обеспечить выполнение работ необходимыми материалами, в соответствии с Ведомост</w:t>
      </w:r>
      <w:r w:rsidR="00D71867">
        <w:rPr>
          <w:iCs/>
        </w:rPr>
        <w:t>ью</w:t>
      </w:r>
      <w:r w:rsidRPr="0092529D">
        <w:rPr>
          <w:iCs/>
        </w:rPr>
        <w:t xml:space="preserve"> объемов работ </w:t>
      </w:r>
      <w:r w:rsidR="00D952A9" w:rsidRPr="00D952A9">
        <w:t xml:space="preserve">№ </w:t>
      </w:r>
      <w:r w:rsidR="0025533E" w:rsidRPr="0025533E">
        <w:t>06-ТВСК-2023</w:t>
      </w:r>
      <w:r w:rsidR="007D42F9" w:rsidRPr="007D42F9">
        <w:t xml:space="preserve">; </w:t>
      </w:r>
      <w:r w:rsidRPr="0092529D">
        <w:rPr>
          <w:iCs/>
        </w:rPr>
        <w:t>(Приложение № 1);</w:t>
      </w:r>
    </w:p>
    <w:p w14:paraId="153A3C61" w14:textId="77777777" w:rsidR="002323C4" w:rsidRPr="00700EC0" w:rsidRDefault="002323C4" w:rsidP="001903AB">
      <w:pPr>
        <w:pStyle w:val="a4"/>
      </w:pPr>
      <w:r w:rsidRPr="0092529D">
        <w:t>3.1.3. Сообщить Заказчику о необходимости проведения дополнительных работ и увеличения сметной стоимости в случае обнаружения работ, не учтенных в технической документации;</w:t>
      </w:r>
    </w:p>
    <w:p w14:paraId="762B13CD" w14:textId="77777777" w:rsidR="002323C4" w:rsidRPr="00700EC0" w:rsidRDefault="002323C4" w:rsidP="001903AB">
      <w:pPr>
        <w:pStyle w:val="a4"/>
        <w:rPr>
          <w:b/>
          <w:bCs/>
          <w:u w:val="single"/>
        </w:rPr>
      </w:pPr>
      <w:r w:rsidRPr="00700EC0">
        <w:t>3.1.4.  Приостановить выполнение работ:</w:t>
      </w:r>
    </w:p>
    <w:p w14:paraId="6DA39302" w14:textId="77777777" w:rsidR="002323C4" w:rsidRPr="00700EC0" w:rsidRDefault="002323C4" w:rsidP="001903AB">
      <w:pPr>
        <w:numPr>
          <w:ilvl w:val="0"/>
          <w:numId w:val="9"/>
        </w:numPr>
        <w:jc w:val="both"/>
      </w:pPr>
      <w:r w:rsidRPr="00700EC0">
        <w:lastRenderedPageBreak/>
        <w:t>при неполучении, в течение десяти дней, ответа от Заказчика на сообщение о необходимости проведения дополнительных работ и увеличения сметной стоимости работ, выполняемых по договору.</w:t>
      </w:r>
    </w:p>
    <w:p w14:paraId="374BB787" w14:textId="77777777" w:rsidR="002323C4" w:rsidRPr="00700EC0" w:rsidRDefault="002323C4" w:rsidP="001903AB">
      <w:pPr>
        <w:pStyle w:val="a9"/>
        <w:numPr>
          <w:ilvl w:val="0"/>
          <w:numId w:val="9"/>
        </w:numPr>
        <w:jc w:val="both"/>
      </w:pPr>
      <w:r w:rsidRPr="00700EC0">
        <w:t>при обнаружении невозможности использования предоставленных Заказчиком материалов или оборудования без ухудшения качества выполняемых работ до получения от Заказчика указаний о дальнейших действиях.</w:t>
      </w:r>
    </w:p>
    <w:p w14:paraId="6ECC7CFF" w14:textId="77777777" w:rsidR="002323C4" w:rsidRPr="00700EC0" w:rsidRDefault="002323C4" w:rsidP="001903AB">
      <w:pPr>
        <w:pStyle w:val="a4"/>
      </w:pPr>
      <w:r w:rsidRPr="00700EC0">
        <w:t>3.1.5. Незамедлительно информировать Заказчика об обнаруженной невозможности получить требуемые результаты или о нецелесообразности продолжения работ по обстоятельствам, не зависящим от Подрядчика, и до получения от него указаний о дальнейших действиях приостановить выполнение работ;</w:t>
      </w:r>
    </w:p>
    <w:p w14:paraId="35E4435D" w14:textId="77777777" w:rsidR="002323C4" w:rsidRPr="00700EC0" w:rsidRDefault="002323C4" w:rsidP="001903AB">
      <w:pPr>
        <w:pStyle w:val="a4"/>
      </w:pPr>
      <w:r w:rsidRPr="00700EC0">
        <w:t>3.1.6. Передать Заказчику результат выполненных работ в сроки и в порядке, предусмотренные настоящим договором;</w:t>
      </w:r>
    </w:p>
    <w:p w14:paraId="10F92306" w14:textId="77777777" w:rsidR="002323C4" w:rsidRPr="00700EC0" w:rsidRDefault="002323C4" w:rsidP="001903AB">
      <w:pPr>
        <w:pStyle w:val="a4"/>
      </w:pPr>
      <w:r w:rsidRPr="00700EC0">
        <w:t>3.1.7. Своими силами и за свой счет устранить допущенные в выполненных работах недостатки, установленные Заказчиком в соответствующих актах, в сроки</w:t>
      </w:r>
      <w:r>
        <w:t>,</w:t>
      </w:r>
      <w:r w:rsidRPr="00700EC0">
        <w:t xml:space="preserve"> согласованные сторонами. Подрядчик обязан в течение 3 дней с момента получения указанного акта согласовать срок устранения недостатков или предложить иной срок устранения недостатков, который не может превышать срок, предложенный Заказчиком более чем в два раза. В случае если Подрядчик не согласует срок, предложенный Заказчиком, и не предложит иной срок, то недостатки должны быть устранены Подрядчиком в срок, предложенный Заказчиком;</w:t>
      </w:r>
    </w:p>
    <w:p w14:paraId="40C167A9" w14:textId="77777777" w:rsidR="002323C4" w:rsidRPr="00700EC0" w:rsidRDefault="002323C4" w:rsidP="001903AB">
      <w:pPr>
        <w:pStyle w:val="a4"/>
      </w:pPr>
      <w:r w:rsidRPr="00700EC0">
        <w:t xml:space="preserve">3.1.8. Исполнять полученные в ходе выполнения работ указания Заказчика, если такие указания не противоречат условиям договора и не представляют собой вмешательство в оперативно-хозяйственную деятельность Подрядчика; </w:t>
      </w:r>
    </w:p>
    <w:p w14:paraId="56B28700" w14:textId="77777777" w:rsidR="002323C4" w:rsidRPr="00700EC0" w:rsidRDefault="002323C4" w:rsidP="001903AB">
      <w:pPr>
        <w:pStyle w:val="a4"/>
      </w:pPr>
      <w:r w:rsidRPr="00700EC0">
        <w:t>3.1.9. Обеспечить надлежащую сохранность материалов, оборудования, и другого имущества, передаваемого Заказчиком, до сдачи результата работ Заказчику;</w:t>
      </w:r>
    </w:p>
    <w:p w14:paraId="067646E0" w14:textId="77777777" w:rsidR="00DF1348" w:rsidRPr="00DF1348" w:rsidRDefault="002323C4" w:rsidP="001903AB">
      <w:pPr>
        <w:pStyle w:val="a4"/>
      </w:pPr>
      <w:r w:rsidRPr="00700EC0">
        <w:t xml:space="preserve">3.1.10. </w:t>
      </w:r>
      <w:r w:rsidR="00DF1348" w:rsidRPr="00DF1348">
        <w:t xml:space="preserve">Обеспечить ведение исполнительной документации при выполнении работ, в соответствии с требованиями РД 11-02-2006 - «Требования к составу и порядку ведения исполнительной документации при строительстве, реконструкции, капитальном ремонте объектов капитального строительства и требования, предъявляемые к актам освидетельствования работ, конструкций, участков сетей инженерно-технического обеспечения»; РД 11-05-2007 - «Порядок ведения общего и (или) специального журнала учета выполнения работ при строительстве, реконструкции, капитальном ремонте объектов капитального строительства»; ГОСТ Р 51872-2019 - «Документация исполнительная геодезическая. Правила выполнения»; И 1.13-07 - «Инструкция по оформлению приемо-сдаточной документации по электромонтажным работам»; СП 48.13330.2019 – «Свод правил. Организация строительства. СНиП 12-01-2004 </w:t>
      </w:r>
      <w:proofErr w:type="spellStart"/>
      <w:r w:rsidR="00DF1348" w:rsidRPr="00DF1348">
        <w:t>Organization</w:t>
      </w:r>
      <w:proofErr w:type="spellEnd"/>
      <w:r w:rsidR="00DF1348" w:rsidRPr="00DF1348">
        <w:t xml:space="preserve"> </w:t>
      </w:r>
      <w:proofErr w:type="spellStart"/>
      <w:r w:rsidR="00DF1348" w:rsidRPr="00DF1348">
        <w:t>of</w:t>
      </w:r>
      <w:proofErr w:type="spellEnd"/>
      <w:r w:rsidR="00DF1348" w:rsidRPr="00DF1348">
        <w:t xml:space="preserve"> </w:t>
      </w:r>
      <w:proofErr w:type="spellStart"/>
      <w:r w:rsidR="00DF1348" w:rsidRPr="00DF1348">
        <w:t>construction</w:t>
      </w:r>
      <w:proofErr w:type="spellEnd"/>
      <w:r w:rsidR="00DF1348" w:rsidRPr="00DF1348">
        <w:t>».</w:t>
      </w:r>
    </w:p>
    <w:p w14:paraId="0289A0DF" w14:textId="77777777" w:rsidR="00DF1348" w:rsidRPr="00314781" w:rsidRDefault="00DF1348" w:rsidP="001903AB">
      <w:pPr>
        <w:pStyle w:val="a4"/>
      </w:pPr>
      <w:r w:rsidRPr="00DF1348">
        <w:rPr>
          <w:b/>
        </w:rPr>
        <w:t>«Исполнительная документация»</w:t>
      </w:r>
      <w:r w:rsidRPr="00DF1348">
        <w:t xml:space="preserve"> – комплект документов, описывающий весь комплекс работ, выполненных на Объекте, включая журнал производства работ, исполнительные схемы и чертежи, акты скрытых работ, акты приемки выполненных работ, сертификаты и паспорта на используемые материалы, инженерное оборудование и технологическое оборудование</w:t>
      </w:r>
      <w:r w:rsidRPr="00314781">
        <w:t>.</w:t>
      </w:r>
    </w:p>
    <w:p w14:paraId="6FF33D21" w14:textId="3C96F65E" w:rsidR="002323C4" w:rsidRPr="00700EC0" w:rsidRDefault="002323C4" w:rsidP="001903AB">
      <w:pPr>
        <w:pStyle w:val="a4"/>
      </w:pPr>
      <w:r w:rsidRPr="00700EC0">
        <w:t xml:space="preserve">3.1.11. Согласовывать с Заказчиком заключение договора подряда с субподрядчиками с указанием предмета договора, наименования и адреса субподрядчика, а также предоставлять Заказчику необходимые сведения о привлекаемом субподрядчике (учредительные документы, свидетельство СРО и т.п.); </w:t>
      </w:r>
    </w:p>
    <w:p w14:paraId="617D0622" w14:textId="77777777" w:rsidR="002323C4" w:rsidRPr="00700EC0" w:rsidRDefault="002323C4" w:rsidP="001903AB">
      <w:pPr>
        <w:pStyle w:val="Style7"/>
        <w:widowControl/>
        <w:tabs>
          <w:tab w:val="left" w:pos="1421"/>
        </w:tabs>
        <w:spacing w:line="240" w:lineRule="auto"/>
        <w:ind w:firstLine="0"/>
      </w:pPr>
      <w:r w:rsidRPr="00700EC0">
        <w:t>3.1.12.  Подрядчик обязан уведомить Заказчика обо всех собственниках Подрядчика, а также обо всех изменениях в цепочке собственников, включая бенефициаров (в том числе, конечных) с подтверждающими документами и (или) в исполнительных органах Подрядчика в течение 5 (Пяти) дней с момента таких изменений;</w:t>
      </w:r>
    </w:p>
    <w:p w14:paraId="716C97CF" w14:textId="540F1951" w:rsidR="002323C4" w:rsidRPr="00700EC0" w:rsidRDefault="002323C4" w:rsidP="001903AB">
      <w:pPr>
        <w:pStyle w:val="a4"/>
      </w:pPr>
      <w:r>
        <w:t>3.1.1</w:t>
      </w:r>
      <w:r w:rsidR="00046E74">
        <w:t>3</w:t>
      </w:r>
      <w:r>
        <w:t xml:space="preserve">. </w:t>
      </w:r>
      <w:r w:rsidRPr="00700EC0">
        <w:t>По окончанию выполненных работ обеспечить сдачу демонтированного металлолома по акту приема-сдачи Заказчику с доставкой и разгрузкой за счет Подрядчика на одной из площадок временного хранения металлолома. В случае невыполнения либо выполнения не в полном объеме сдачи демонтированного металлолома, Заказчик вправе уменьшить оплату по договору на стоимость демонтированного лома;</w:t>
      </w:r>
    </w:p>
    <w:p w14:paraId="6E08D65C" w14:textId="5109B08E" w:rsidR="002323C4" w:rsidRPr="00854583" w:rsidRDefault="002323C4" w:rsidP="001903AB">
      <w:pPr>
        <w:jc w:val="both"/>
      </w:pPr>
      <w:r w:rsidRPr="00854583">
        <w:lastRenderedPageBreak/>
        <w:t>3.1.1</w:t>
      </w:r>
      <w:r w:rsidR="00046E74">
        <w:t>4</w:t>
      </w:r>
      <w:r w:rsidRPr="00854583">
        <w:t xml:space="preserve"> </w:t>
      </w:r>
      <w:r w:rsidRPr="00854583">
        <w:tab/>
        <w:t xml:space="preserve">В период действия Договора и в течение 3 (трех) лет с даты окончания срока его действия Подрядчик обязуется не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названных трудовых и гражданско-правовых договоров; </w:t>
      </w:r>
    </w:p>
    <w:p w14:paraId="6414727E" w14:textId="363E510C" w:rsidR="002323C4" w:rsidRPr="00854583" w:rsidRDefault="002323C4" w:rsidP="001903AB">
      <w:pPr>
        <w:jc w:val="both"/>
      </w:pPr>
      <w:r w:rsidRPr="00854583">
        <w:t>3.1.1</w:t>
      </w:r>
      <w:r w:rsidR="00046E74">
        <w:t>5</w:t>
      </w:r>
      <w:r w:rsidRPr="00854583">
        <w:t xml:space="preserve">. Подрядчик гарантирует, что в период действия Договора и в течение 3 (трех) лет с даты окончания срока его действия третьи лица, действующие в интересах, с согласия или с ведома Подрядчика, не будут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будут заключать с работниками Заказчика указанные выше в настоящем пункте трудовые и гражданско-правовые договоры, а также не будут принимать предложения работников Заказчика о заключении названных трудовых и гражданско-правовых договоров; </w:t>
      </w:r>
    </w:p>
    <w:p w14:paraId="7F793B57" w14:textId="503D24FB" w:rsidR="002323C4" w:rsidRPr="00854583" w:rsidRDefault="002323C4" w:rsidP="001903AB">
      <w:pPr>
        <w:jc w:val="both"/>
      </w:pPr>
      <w:r w:rsidRPr="00854583">
        <w:t>3.1.1</w:t>
      </w:r>
      <w:r w:rsidR="00046E74">
        <w:t>6</w:t>
      </w:r>
      <w:r w:rsidRPr="00854583">
        <w:t xml:space="preserve">. В случае, если у </w:t>
      </w:r>
      <w:r w:rsidR="003F6C50">
        <w:t>Заказчика</w:t>
      </w:r>
      <w:r w:rsidRPr="00854583">
        <w:t xml:space="preserve"> есть основания полагать, что Подрядчик нарушил обязательство, указанное в 3.1.1</w:t>
      </w:r>
      <w:r w:rsidR="00046E74">
        <w:t>4</w:t>
      </w:r>
      <w:r w:rsidRPr="00854583">
        <w:t>-3.1.1</w:t>
      </w:r>
      <w:r w:rsidR="00046E74">
        <w:t>5</w:t>
      </w:r>
      <w:r w:rsidRPr="00854583">
        <w:t xml:space="preserve">, Заказчик вправе потребовать выплаты компенсации, равной 12-ти кратному размеру оплаты труда сотрудника за последний месяц его работы у Заказчика в течение 10 (десяти) рабочих дней с момента получения соответствующего требования Заказчика; </w:t>
      </w:r>
    </w:p>
    <w:p w14:paraId="68E66433" w14:textId="6D10EECD" w:rsidR="002323C4" w:rsidRPr="00854583" w:rsidRDefault="002323C4" w:rsidP="001903AB">
      <w:pPr>
        <w:jc w:val="both"/>
      </w:pPr>
      <w:r w:rsidRPr="00854583">
        <w:t>3.1.1</w:t>
      </w:r>
      <w:r w:rsidR="00046E74">
        <w:t>7</w:t>
      </w:r>
      <w:r w:rsidRPr="00854583">
        <w:t xml:space="preserve">. Подрядчик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Договоров, равно как и о факте любого имеющегося сотрудничества между Сторонами, без предварительного согласия Заказчика. </w:t>
      </w:r>
    </w:p>
    <w:p w14:paraId="699EF26F" w14:textId="77777777" w:rsidR="002323C4" w:rsidRPr="00854583" w:rsidRDefault="002323C4" w:rsidP="001903AB">
      <w:pPr>
        <w:jc w:val="both"/>
      </w:pPr>
      <w:r w:rsidRPr="00854583">
        <w:t>В случае нарушения указанного обязательства Заказчик вправе взыскать с Подрядчика неустойку в размере 10 (десяти) процентов от общей цены Договора;</w:t>
      </w:r>
    </w:p>
    <w:p w14:paraId="11C77A79" w14:textId="2E8FDD80" w:rsidR="002323C4" w:rsidRPr="00700EC0" w:rsidRDefault="002323C4" w:rsidP="001903AB">
      <w:pPr>
        <w:jc w:val="both"/>
      </w:pPr>
      <w:r w:rsidRPr="00700EC0">
        <w:t>3.1.1</w:t>
      </w:r>
      <w:r w:rsidR="00046E74">
        <w:t>8</w:t>
      </w:r>
      <w:r w:rsidRPr="00700EC0">
        <w:t>. Обеспечить выполнение, установленных в Соглашении о соблюдении Подрядчиком требований в области охраны труда, охраны окружающей среды, промышленной и пожарной безопасности, являющемся неотъемлемой частью настоящего договора (Приложение №</w:t>
      </w:r>
      <w:r w:rsidR="002A1BFB">
        <w:t xml:space="preserve"> </w:t>
      </w:r>
      <w:r w:rsidR="00D71867">
        <w:t>5</w:t>
      </w:r>
      <w:r w:rsidRPr="00700EC0">
        <w:t xml:space="preserve">). </w:t>
      </w:r>
    </w:p>
    <w:p w14:paraId="2CB227E2" w14:textId="05B076EF" w:rsidR="002323C4" w:rsidRPr="00700EC0" w:rsidRDefault="002323C4" w:rsidP="001903AB">
      <w:pPr>
        <w:pStyle w:val="Style7"/>
        <w:tabs>
          <w:tab w:val="left" w:pos="1421"/>
        </w:tabs>
        <w:spacing w:line="240" w:lineRule="auto"/>
        <w:ind w:firstLine="0"/>
      </w:pPr>
      <w:r w:rsidRPr="00700EC0">
        <w:t>3.1.</w:t>
      </w:r>
      <w:r w:rsidR="00046E74">
        <w:t>19</w:t>
      </w:r>
      <w:r w:rsidRPr="00700EC0">
        <w:t>. Обеспечить выполнение требований, установленных в Соглашении о соблюдении Подрядчиком требований в области антитеррористической безопасности, являющемся неотъемлемой частью настоящего договора (</w:t>
      </w:r>
      <w:r w:rsidR="008B34BA" w:rsidRPr="00700EC0">
        <w:t>Приложение №</w:t>
      </w:r>
      <w:r w:rsidR="002A1BFB">
        <w:t xml:space="preserve"> </w:t>
      </w:r>
      <w:r w:rsidR="00D71867">
        <w:t>6</w:t>
      </w:r>
      <w:r w:rsidRPr="00700EC0">
        <w:t xml:space="preserve">). </w:t>
      </w:r>
    </w:p>
    <w:p w14:paraId="2149F15F" w14:textId="0A2B5537" w:rsidR="002323C4" w:rsidRPr="006D2BCA" w:rsidRDefault="002323C4" w:rsidP="001903AB">
      <w:pPr>
        <w:jc w:val="both"/>
      </w:pPr>
      <w:r w:rsidRPr="006D2BCA">
        <w:t>3.1.</w:t>
      </w:r>
      <w:r>
        <w:t>2</w:t>
      </w:r>
      <w:r w:rsidR="00046E74">
        <w:t>0</w:t>
      </w:r>
      <w:r w:rsidRPr="006D2BCA">
        <w:t xml:space="preserve">. Обеспечить выполнение требований, установленных в Соглашении о соблюдении </w:t>
      </w:r>
      <w:r w:rsidRPr="00700EC0">
        <w:t>Подрядчиком</w:t>
      </w:r>
      <w:r w:rsidRPr="006D2BCA">
        <w:t xml:space="preserve"> требований, установленных в </w:t>
      </w:r>
      <w:r w:rsidRPr="006D2BCA">
        <w:rPr>
          <w:bCs/>
          <w:iCs/>
        </w:rPr>
        <w:t>соглашение о</w:t>
      </w:r>
      <w:r w:rsidRPr="006D2BCA">
        <w:rPr>
          <w:bCs/>
        </w:rPr>
        <w:t xml:space="preserve"> соблюдении мер санитарно-эпидемиологической защиты, связанной с профилактикой распространения </w:t>
      </w:r>
      <w:proofErr w:type="spellStart"/>
      <w:r w:rsidRPr="006D2BCA">
        <w:rPr>
          <w:bCs/>
        </w:rPr>
        <w:t>коронавирусной</w:t>
      </w:r>
      <w:proofErr w:type="spellEnd"/>
      <w:r w:rsidRPr="006D2BCA">
        <w:rPr>
          <w:bCs/>
        </w:rPr>
        <w:t xml:space="preserve"> инфекции </w:t>
      </w:r>
      <w:r w:rsidRPr="006D2BCA">
        <w:rPr>
          <w:bCs/>
          <w:lang w:val="en-US"/>
        </w:rPr>
        <w:t>COVID</w:t>
      </w:r>
      <w:r w:rsidRPr="006D2BCA">
        <w:rPr>
          <w:bCs/>
        </w:rPr>
        <w:t>-19</w:t>
      </w:r>
      <w:r w:rsidRPr="006D2BCA">
        <w:t>, являющемся неотъемлемой частью настоящего договора (</w:t>
      </w:r>
      <w:r w:rsidR="008B34BA" w:rsidRPr="006D2BCA">
        <w:t xml:space="preserve">Приложение № </w:t>
      </w:r>
      <w:r w:rsidR="00D71867">
        <w:t>7</w:t>
      </w:r>
      <w:r w:rsidRPr="006D2BCA">
        <w:t xml:space="preserve">). </w:t>
      </w:r>
    </w:p>
    <w:p w14:paraId="00C93589" w14:textId="2849EAAD" w:rsidR="002323C4" w:rsidRDefault="002323C4" w:rsidP="001903AB">
      <w:pPr>
        <w:jc w:val="both"/>
      </w:pPr>
      <w:r w:rsidRPr="006D2BCA">
        <w:t>3.1.</w:t>
      </w:r>
      <w:r>
        <w:t>2</w:t>
      </w:r>
      <w:r w:rsidR="00046E74">
        <w:t>1</w:t>
      </w:r>
      <w:r w:rsidRPr="006D2BCA">
        <w:t xml:space="preserve">. Обеспечить выполнение требований, установленных в Соглашении о соблюдении </w:t>
      </w:r>
      <w:r>
        <w:t>Подрядчиком</w:t>
      </w:r>
      <w:r w:rsidRPr="006D2BCA">
        <w:t xml:space="preserve"> требований, установленных в </w:t>
      </w:r>
      <w:r w:rsidRPr="006D2BCA">
        <w:rPr>
          <w:bCs/>
          <w:iCs/>
        </w:rPr>
        <w:t>соглашение о</w:t>
      </w:r>
      <w:r w:rsidRPr="006D2BCA">
        <w:rPr>
          <w:bCs/>
        </w:rPr>
        <w:t xml:space="preserve"> соблюдении обязательств по обеспечению средствами индивидуальной защиты сотрудников </w:t>
      </w:r>
      <w:r>
        <w:rPr>
          <w:bCs/>
        </w:rPr>
        <w:t>Подрядчика</w:t>
      </w:r>
      <w:r w:rsidRPr="006D2BCA">
        <w:t>, являющемся неотъемлемой частью нас</w:t>
      </w:r>
      <w:r>
        <w:t>тоящего договора (</w:t>
      </w:r>
      <w:r w:rsidR="008B34BA">
        <w:t>Приложение №</w:t>
      </w:r>
      <w:r w:rsidR="002A1BFB">
        <w:t xml:space="preserve"> </w:t>
      </w:r>
      <w:r w:rsidR="00D71867">
        <w:t>8</w:t>
      </w:r>
      <w:r w:rsidRPr="006D2BCA">
        <w:t xml:space="preserve">). </w:t>
      </w:r>
    </w:p>
    <w:p w14:paraId="109910F1" w14:textId="63FD92AF" w:rsidR="00885B5D" w:rsidRPr="00885B5D" w:rsidRDefault="00885B5D" w:rsidP="001903AB">
      <w:pPr>
        <w:pStyle w:val="a9"/>
        <w:tabs>
          <w:tab w:val="left" w:pos="709"/>
          <w:tab w:val="left" w:pos="1134"/>
        </w:tabs>
        <w:ind w:left="0"/>
        <w:jc w:val="both"/>
      </w:pPr>
      <w:r>
        <w:t xml:space="preserve">3.1.22. </w:t>
      </w:r>
      <w:r w:rsidRPr="006D2BCA">
        <w:t>За несоблюдение положений Соглашени</w:t>
      </w:r>
      <w:r>
        <w:t>й</w:t>
      </w:r>
      <w:r w:rsidRPr="006D2BCA">
        <w:t xml:space="preserve"> (Приложение </w:t>
      </w:r>
      <w:r>
        <w:t>№</w:t>
      </w:r>
      <w:r w:rsidR="00D71867">
        <w:t>5</w:t>
      </w:r>
      <w:r w:rsidR="002A1BFB">
        <w:t>, Приложение №</w:t>
      </w:r>
      <w:r w:rsidR="00D71867">
        <w:t>6</w:t>
      </w:r>
      <w:r>
        <w:t>, Приложение №</w:t>
      </w:r>
      <w:r w:rsidR="00D71867">
        <w:t>7</w:t>
      </w:r>
      <w:r>
        <w:t>, Приложение №</w:t>
      </w:r>
      <w:r w:rsidR="00D71867">
        <w:t>8</w:t>
      </w:r>
      <w:r>
        <w:t xml:space="preserve">) </w:t>
      </w:r>
      <w:r w:rsidRPr="00F5733B">
        <w:t>Подрядчик несет ответственность, предусмотренную Разделом 7 («Перечень требований к Подрядчику по охране труда, промышленной, экологической, пожарной и иной безопасности и ответственность за их нарушение»)» Приложения</w:t>
      </w:r>
      <w:r>
        <w:t xml:space="preserve"> </w:t>
      </w:r>
      <w:r w:rsidRPr="00F5733B">
        <w:t xml:space="preserve">№ </w:t>
      </w:r>
      <w:r w:rsidR="00D71867">
        <w:t>5</w:t>
      </w:r>
      <w:r>
        <w:t xml:space="preserve"> </w:t>
      </w:r>
      <w:r w:rsidRPr="00F5733B">
        <w:t>к Договору.</w:t>
      </w:r>
    </w:p>
    <w:p w14:paraId="1C6A9304" w14:textId="76748D87" w:rsidR="002323C4" w:rsidRPr="00E13261" w:rsidRDefault="002323C4" w:rsidP="001903AB">
      <w:pPr>
        <w:pStyle w:val="a9"/>
        <w:tabs>
          <w:tab w:val="left" w:pos="709"/>
          <w:tab w:val="left" w:pos="1134"/>
        </w:tabs>
        <w:ind w:left="0"/>
        <w:jc w:val="both"/>
      </w:pPr>
      <w:r w:rsidRPr="006D2BCA">
        <w:t>3.1.</w:t>
      </w:r>
      <w:r w:rsidR="004B6EB8" w:rsidRPr="008B34BA">
        <w:t>2</w:t>
      </w:r>
      <w:r w:rsidR="00B57FD4">
        <w:t>3</w:t>
      </w:r>
      <w:r w:rsidRPr="006D2BCA">
        <w:t xml:space="preserve">. </w:t>
      </w:r>
      <w:r>
        <w:t>Подрядчик</w:t>
      </w:r>
      <w:r w:rsidRPr="006D2BCA">
        <w:t xml:space="preserve">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w:t>
      </w:r>
      <w:r>
        <w:t>Подрядчика</w:t>
      </w:r>
      <w:r w:rsidRPr="006D2BCA">
        <w:t xml:space="preserve">, а также ущерб или уничтожение имущества, оборудования и техники, задействованной при выполнении работ (далее – Происшествия) в рамках настоящего Договора. </w:t>
      </w:r>
      <w:r w:rsidRPr="006D2BCA">
        <w:rPr>
          <w:b/>
          <w:bCs/>
        </w:rPr>
        <w:t>«Происшествие»</w:t>
      </w:r>
      <w:r w:rsidRPr="006D2BCA">
        <w:t xml:space="preserve"> означает событие, произошедшее в ходе </w:t>
      </w:r>
      <w:r w:rsidRPr="006D2BCA">
        <w:lastRenderedPageBreak/>
        <w:t xml:space="preserve">оказания услуг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w:t>
      </w:r>
      <w:r>
        <w:t>Подрядчика</w:t>
      </w:r>
      <w:r w:rsidRPr="006D2BCA">
        <w:t xml:space="preserve">, а также ущерб или уничтожение имущества, оборудования и техники, задействованной при </w:t>
      </w:r>
      <w:r>
        <w:t>выполнении работ.</w:t>
      </w:r>
    </w:p>
    <w:p w14:paraId="3F96C384" w14:textId="78D30C6A" w:rsidR="002323C4" w:rsidRPr="006D2BCA" w:rsidRDefault="002323C4" w:rsidP="001903AB">
      <w:pPr>
        <w:pStyle w:val="a9"/>
        <w:tabs>
          <w:tab w:val="left" w:pos="709"/>
          <w:tab w:val="left" w:pos="1134"/>
        </w:tabs>
        <w:ind w:left="0"/>
        <w:jc w:val="both"/>
      </w:pPr>
      <w:r w:rsidRPr="006D2BCA">
        <w:t>3.1.</w:t>
      </w:r>
      <w:r w:rsidR="00046E74">
        <w:t>2</w:t>
      </w:r>
      <w:r w:rsidR="00B57FD4">
        <w:t>4</w:t>
      </w:r>
      <w:r w:rsidRPr="006D2BCA">
        <w:t xml:space="preserve">. </w:t>
      </w:r>
      <w:r>
        <w:t>Подрядчик</w:t>
      </w:r>
      <w:r w:rsidRPr="006D2BCA">
        <w:t xml:space="preserve"> обязуется проводить расследования всех Происшествий, произошедших во время оказания услуг в рамках настоящего Договора и сообщать Заказчику о ходе расследования Происшествия и его результатах в сроки, установленные Заказчиком;</w:t>
      </w:r>
    </w:p>
    <w:p w14:paraId="15D7683C" w14:textId="47D46480" w:rsidR="002323C4" w:rsidRDefault="002323C4" w:rsidP="001903AB">
      <w:pPr>
        <w:pStyle w:val="a9"/>
        <w:tabs>
          <w:tab w:val="left" w:pos="709"/>
          <w:tab w:val="left" w:pos="1134"/>
        </w:tabs>
        <w:ind w:left="0"/>
        <w:jc w:val="both"/>
      </w:pPr>
      <w:r w:rsidRPr="006D2BCA">
        <w:t>3.1.2</w:t>
      </w:r>
      <w:r w:rsidR="00B57FD4">
        <w:t>5</w:t>
      </w:r>
      <w:r w:rsidRPr="006D2BCA">
        <w:t xml:space="preserve">. 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w:t>
      </w:r>
      <w:r>
        <w:t>Подрядчик</w:t>
      </w:r>
      <w:r w:rsidRPr="006D2BCA">
        <w:t xml:space="preserve"> будет привлечен к ответственности согласно Перечня требований к </w:t>
      </w:r>
      <w:r>
        <w:t>Подрядчику</w:t>
      </w:r>
      <w:r w:rsidRPr="006D2BCA">
        <w:t xml:space="preserve"> по охране труда, промышленной, экологической, пожарной и иной безопасности и ответственность за их нарушение.</w:t>
      </w:r>
    </w:p>
    <w:p w14:paraId="2D6C9A0A" w14:textId="0B97E902" w:rsidR="00F87F26" w:rsidRDefault="00F87F26" w:rsidP="001903AB">
      <w:pPr>
        <w:pStyle w:val="a9"/>
        <w:tabs>
          <w:tab w:val="left" w:pos="709"/>
          <w:tab w:val="left" w:pos="1134"/>
        </w:tabs>
        <w:ind w:left="0"/>
        <w:jc w:val="both"/>
      </w:pPr>
      <w:r w:rsidRPr="00E46321">
        <w:t>3.1.2</w:t>
      </w:r>
      <w:r w:rsidR="00B57FD4">
        <w:t>6</w:t>
      </w:r>
      <w:r w:rsidRPr="00E46321">
        <w:t xml:space="preserve">. </w:t>
      </w:r>
      <w:r w:rsidR="002200AB" w:rsidRPr="00661D35">
        <w:t>Предоставлять Заказчику не реже 1 раза в месяц или до момента прекращения работ отчетность по охране труда по унифи</w:t>
      </w:r>
      <w:r w:rsidR="002200AB">
        <w:t>цированной форме (Приложение № 9</w:t>
      </w:r>
      <w:r w:rsidR="002200AB" w:rsidRPr="00661D35">
        <w:t xml:space="preserve">). За несоблюдение условия о предоставлении указанной в настоящем пункте отчетности Подрядчик несет ответственность, предусмотренную Разделом 7 («Перечень требований к Подрядчику по охране труда, промышленной, экологической, пожарной и иной безопасности и ответственность за их нарушение»)» Приложения № </w:t>
      </w:r>
      <w:r w:rsidR="002200AB">
        <w:t>5</w:t>
      </w:r>
      <w:r w:rsidR="002200AB" w:rsidRPr="00661D35">
        <w:t xml:space="preserve"> к Договору.</w:t>
      </w:r>
    </w:p>
    <w:p w14:paraId="129AFD7C" w14:textId="77777777" w:rsidR="002200AB" w:rsidRPr="006D2BCA" w:rsidRDefault="002200AB" w:rsidP="001903AB">
      <w:pPr>
        <w:pStyle w:val="a9"/>
        <w:tabs>
          <w:tab w:val="left" w:pos="709"/>
          <w:tab w:val="left" w:pos="1134"/>
        </w:tabs>
        <w:ind w:left="0"/>
        <w:jc w:val="both"/>
      </w:pPr>
    </w:p>
    <w:p w14:paraId="71DE2E07" w14:textId="77777777" w:rsidR="008936E7" w:rsidRPr="00794BBC" w:rsidRDefault="008936E7" w:rsidP="001903AB">
      <w:pPr>
        <w:numPr>
          <w:ilvl w:val="1"/>
          <w:numId w:val="5"/>
        </w:numPr>
        <w:jc w:val="both"/>
        <w:rPr>
          <w:b/>
          <w:bCs/>
          <w:u w:val="single"/>
        </w:rPr>
      </w:pPr>
      <w:r w:rsidRPr="00794BBC">
        <w:rPr>
          <w:b/>
          <w:bCs/>
          <w:u w:val="single"/>
        </w:rPr>
        <w:t xml:space="preserve">Заказчик обязуется: </w:t>
      </w:r>
    </w:p>
    <w:p w14:paraId="450F7B2B" w14:textId="53A80E3F" w:rsidR="008936E7" w:rsidRPr="00794BBC" w:rsidRDefault="008936E7" w:rsidP="001903AB">
      <w:pPr>
        <w:jc w:val="both"/>
        <w:rPr>
          <w:iCs/>
        </w:rPr>
      </w:pPr>
      <w:r w:rsidRPr="00794BBC">
        <w:rPr>
          <w:iCs/>
        </w:rPr>
        <w:t>3.2.</w:t>
      </w:r>
      <w:r w:rsidR="001F559A" w:rsidRPr="00794BBC">
        <w:rPr>
          <w:iCs/>
        </w:rPr>
        <w:t>1</w:t>
      </w:r>
      <w:r w:rsidRPr="00794BBC">
        <w:rPr>
          <w:iCs/>
        </w:rPr>
        <w:t>. Своевременно обеспечить готовность объекта к ремонту, предоставить его Подрядчику для выполнения работ;</w:t>
      </w:r>
    </w:p>
    <w:p w14:paraId="7DF50D57" w14:textId="1CA0121D" w:rsidR="008936E7" w:rsidRPr="00794BBC" w:rsidRDefault="008936E7" w:rsidP="001903AB">
      <w:pPr>
        <w:jc w:val="both"/>
        <w:rPr>
          <w:iCs/>
        </w:rPr>
      </w:pPr>
      <w:r w:rsidRPr="00794BBC">
        <w:rPr>
          <w:iCs/>
        </w:rPr>
        <w:t>3.2.</w:t>
      </w:r>
      <w:r w:rsidR="001F559A" w:rsidRPr="00794BBC">
        <w:rPr>
          <w:iCs/>
        </w:rPr>
        <w:t>2</w:t>
      </w:r>
      <w:r w:rsidRPr="00794BBC">
        <w:rPr>
          <w:iCs/>
        </w:rPr>
        <w:t>. Обеспечить доступ персоналу Подрядчика в необходимые для осуществления работ здания и сооружения, обеспечить временную подводку сетей энергоснабжения, водо- и паропровода;</w:t>
      </w:r>
    </w:p>
    <w:p w14:paraId="51708E1E" w14:textId="5F1373C1" w:rsidR="008936E7" w:rsidRPr="00794BBC" w:rsidRDefault="008936E7" w:rsidP="001903AB">
      <w:pPr>
        <w:jc w:val="both"/>
      </w:pPr>
      <w:r w:rsidRPr="00794BBC">
        <w:t>3.2.</w:t>
      </w:r>
      <w:r w:rsidR="001F559A" w:rsidRPr="00794BBC">
        <w:t>3</w:t>
      </w:r>
      <w:r w:rsidRPr="00794BBC">
        <w:t>. Осуществлять контроль и надзор за ходом и качеством выполняемых работ, соблюдением сроков их выполнения, предусмотренных настоящим договором;</w:t>
      </w:r>
    </w:p>
    <w:p w14:paraId="660902BE" w14:textId="5475DB21" w:rsidR="008936E7" w:rsidRPr="00794BBC" w:rsidRDefault="008936E7" w:rsidP="001903AB">
      <w:pPr>
        <w:jc w:val="both"/>
        <w:rPr>
          <w:iCs/>
        </w:rPr>
      </w:pPr>
      <w:r w:rsidRPr="00794BBC">
        <w:t>3.2.</w:t>
      </w:r>
      <w:r w:rsidR="001F559A" w:rsidRPr="00794BBC">
        <w:t>4</w:t>
      </w:r>
      <w:r w:rsidRPr="00794BBC">
        <w:t xml:space="preserve">. </w:t>
      </w:r>
      <w:bookmarkStart w:id="0" w:name="_Ref278358884"/>
      <w:r w:rsidRPr="00794BBC">
        <w:rPr>
          <w:iCs/>
        </w:rPr>
        <w:t xml:space="preserve">Заявить Подрядчику о выявленных при осуществлении контроля и надзора за выполнением работ отступлениях от условий договора, которые могут ухудшить качество работ, или об иных обнаруженных недостатках. При этом указанные недостатки фиксируются Заказчиком в акте, который утверждается директором филиала Заказчика </w:t>
      </w:r>
      <w:r w:rsidR="00617A31">
        <w:rPr>
          <w:iCs/>
        </w:rPr>
        <w:t>Усть-Илимская ТЭЦ</w:t>
      </w:r>
      <w:r w:rsidRPr="00794BBC">
        <w:rPr>
          <w:iCs/>
        </w:rPr>
        <w:t xml:space="preserve"> или иным уполномоченным. Указанный акт направляется Подрядчику для согласования сроков устранения недостатков;</w:t>
      </w:r>
      <w:bookmarkEnd w:id="0"/>
    </w:p>
    <w:p w14:paraId="02BB17CE" w14:textId="731C4355" w:rsidR="008936E7" w:rsidRPr="00794BBC" w:rsidRDefault="008936E7" w:rsidP="001903AB">
      <w:pPr>
        <w:jc w:val="both"/>
      </w:pPr>
      <w:r w:rsidRPr="00794BBC">
        <w:t>3.2.</w:t>
      </w:r>
      <w:r w:rsidR="001F559A" w:rsidRPr="00794BBC">
        <w:t>5</w:t>
      </w:r>
      <w:r w:rsidRPr="00794BBC">
        <w:t>. Своевременно принять выполненные Подрядчиком работы, в соответствии с условиями настоящего договора;</w:t>
      </w:r>
    </w:p>
    <w:p w14:paraId="5E8CF913" w14:textId="51E69CD4" w:rsidR="008936E7" w:rsidRPr="00794BBC" w:rsidRDefault="008936E7" w:rsidP="001903AB">
      <w:pPr>
        <w:jc w:val="both"/>
      </w:pPr>
      <w:r w:rsidRPr="00794BBC">
        <w:t>3.2.</w:t>
      </w:r>
      <w:r w:rsidR="001F559A" w:rsidRPr="00794BBC">
        <w:t>6</w:t>
      </w:r>
      <w:r w:rsidRPr="00794BBC">
        <w:t>. Оплатить стоимость выполненных работ в порядке и на условиях настоящего договора.</w:t>
      </w:r>
    </w:p>
    <w:p w14:paraId="613C336E" w14:textId="77777777" w:rsidR="008936E7" w:rsidRPr="00794BBC" w:rsidRDefault="008936E7" w:rsidP="001903AB">
      <w:pPr>
        <w:tabs>
          <w:tab w:val="left" w:pos="1620"/>
        </w:tabs>
        <w:ind w:firstLine="720"/>
        <w:jc w:val="both"/>
        <w:outlineLvl w:val="1"/>
      </w:pPr>
    </w:p>
    <w:p w14:paraId="5D8DF886" w14:textId="22347BA4" w:rsidR="008936E7" w:rsidRDefault="008936E7" w:rsidP="001903AB">
      <w:pPr>
        <w:jc w:val="center"/>
        <w:rPr>
          <w:b/>
          <w:bCs/>
        </w:rPr>
      </w:pPr>
      <w:r w:rsidRPr="00794BBC">
        <w:rPr>
          <w:b/>
          <w:bCs/>
        </w:rPr>
        <w:t>4. Сроки выполнения работ.</w:t>
      </w:r>
    </w:p>
    <w:p w14:paraId="2A84064C" w14:textId="0E6F2C7C" w:rsidR="008936E7" w:rsidRPr="00794BBC" w:rsidRDefault="008936E7" w:rsidP="001903AB">
      <w:pPr>
        <w:jc w:val="both"/>
      </w:pPr>
      <w:r w:rsidRPr="00794BBC">
        <w:t xml:space="preserve">4.1. Работы, предусмотренные настоящим договором, должны быть выполнены Подрядчиком в срок </w:t>
      </w:r>
      <w:r w:rsidRPr="00794BBC">
        <w:rPr>
          <w:b/>
        </w:rPr>
        <w:t xml:space="preserve">с </w:t>
      </w:r>
      <w:r w:rsidR="002D4E25">
        <w:rPr>
          <w:b/>
        </w:rPr>
        <w:t>даты заключения</w:t>
      </w:r>
      <w:r w:rsidR="00752FDA">
        <w:rPr>
          <w:b/>
        </w:rPr>
        <w:t xml:space="preserve"> </w:t>
      </w:r>
      <w:r w:rsidR="00A23F4A">
        <w:rPr>
          <w:b/>
        </w:rPr>
        <w:t xml:space="preserve">договора </w:t>
      </w:r>
      <w:r w:rsidRPr="00794BBC">
        <w:rPr>
          <w:b/>
        </w:rPr>
        <w:t>по «</w:t>
      </w:r>
      <w:r w:rsidR="00170767">
        <w:rPr>
          <w:b/>
        </w:rPr>
        <w:t>3</w:t>
      </w:r>
      <w:r w:rsidR="00450485" w:rsidRPr="00450485">
        <w:rPr>
          <w:b/>
        </w:rPr>
        <w:t>1</w:t>
      </w:r>
      <w:r w:rsidRPr="00794BBC">
        <w:rPr>
          <w:b/>
        </w:rPr>
        <w:t xml:space="preserve">» </w:t>
      </w:r>
      <w:r w:rsidR="0025533E">
        <w:rPr>
          <w:b/>
        </w:rPr>
        <w:t>марта</w:t>
      </w:r>
      <w:r w:rsidRPr="00794BBC">
        <w:rPr>
          <w:b/>
        </w:rPr>
        <w:t xml:space="preserve"> 202</w:t>
      </w:r>
      <w:r w:rsidR="0025533E">
        <w:rPr>
          <w:b/>
        </w:rPr>
        <w:t>4</w:t>
      </w:r>
      <w:r w:rsidRPr="00794BBC">
        <w:rPr>
          <w:b/>
        </w:rPr>
        <w:t xml:space="preserve"> года.</w:t>
      </w:r>
      <w:r w:rsidRPr="00794BBC">
        <w:t xml:space="preserve"> </w:t>
      </w:r>
    </w:p>
    <w:p w14:paraId="16F23A93" w14:textId="73F505F6" w:rsidR="00D71867" w:rsidRDefault="0060670E" w:rsidP="009D1927">
      <w:pPr>
        <w:pStyle w:val="a4"/>
      </w:pPr>
      <w:r w:rsidRPr="007E2C6A">
        <w:t>4.</w:t>
      </w:r>
      <w:r w:rsidR="00D71867">
        <w:t>2</w:t>
      </w:r>
      <w:r w:rsidRPr="007E2C6A">
        <w:t>. Сроки выполнения работ (отдельных этапов работ) могут быть изменены путем заключения сторонами дополнительного соглашения к настоящему договору.</w:t>
      </w:r>
    </w:p>
    <w:p w14:paraId="7B289AEC" w14:textId="77777777" w:rsidR="009D1927" w:rsidRDefault="009D1927" w:rsidP="009D1927">
      <w:pPr>
        <w:spacing w:line="276" w:lineRule="auto"/>
        <w:jc w:val="center"/>
        <w:rPr>
          <w:b/>
          <w:bCs/>
        </w:rPr>
      </w:pPr>
    </w:p>
    <w:p w14:paraId="0892E16B" w14:textId="6283F3B0" w:rsidR="008936E7" w:rsidRPr="00794BBC" w:rsidRDefault="008936E7" w:rsidP="009D1927">
      <w:pPr>
        <w:spacing w:line="276" w:lineRule="auto"/>
        <w:jc w:val="center"/>
        <w:rPr>
          <w:b/>
          <w:bCs/>
        </w:rPr>
      </w:pPr>
      <w:r w:rsidRPr="00794BBC">
        <w:rPr>
          <w:b/>
          <w:bCs/>
        </w:rPr>
        <w:t>5. Гарантии качества работ.</w:t>
      </w:r>
    </w:p>
    <w:p w14:paraId="05DE7AD9" w14:textId="77777777" w:rsidR="008936E7" w:rsidRPr="00794BBC" w:rsidRDefault="008936E7" w:rsidP="001903AB">
      <w:pPr>
        <w:jc w:val="both"/>
      </w:pPr>
      <w:r w:rsidRPr="00794BBC">
        <w:t>5.1. Качество выполненных Подрядчиком работ должно соответствовать требованиям технической документации, являющейся неотъемлемой частью настоящего договора, а также нормам и требованиям, предусмотренным нормативными правовыми актами РФ. Результат выполненной работы в момент передачи Заказчику и в течение гарантийного срока должен обладать свойствами, определенными настоящим договором и действующими нормативными правовыми и/или нормативно-техническими актами РФ.</w:t>
      </w:r>
    </w:p>
    <w:p w14:paraId="26E51F27" w14:textId="17357855" w:rsidR="006E1CAD" w:rsidRPr="008C0012" w:rsidRDefault="006E1CAD" w:rsidP="001903AB">
      <w:pPr>
        <w:pStyle w:val="a4"/>
      </w:pPr>
      <w:r w:rsidRPr="00700EC0">
        <w:lastRenderedPageBreak/>
        <w:t xml:space="preserve">5.2. </w:t>
      </w:r>
      <w:r w:rsidRPr="008C0012">
        <w:t xml:space="preserve">Подрядчик гарантирует возможность эксплуатации результата выполненных работ в течение гарантийного срока, составляющего </w:t>
      </w:r>
      <w:r w:rsidR="00F21916">
        <w:rPr>
          <w:b/>
        </w:rPr>
        <w:t>6 мес.</w:t>
      </w:r>
      <w:r w:rsidR="00752FDA">
        <w:rPr>
          <w:b/>
        </w:rPr>
        <w:t xml:space="preserve"> </w:t>
      </w:r>
      <w:r w:rsidRPr="008C0012">
        <w:t xml:space="preserve"> с даты подписания сторонами А</w:t>
      </w:r>
      <w:r>
        <w:t>кта</w:t>
      </w:r>
      <w:r w:rsidRPr="008C0012">
        <w:t xml:space="preserve"> о приемке выполненных работ. Если в период гарантийного срока обнаружатся дефекты, допущенные по </w:t>
      </w:r>
      <w:r w:rsidRPr="002B126C">
        <w:t>вине Подрядчика, препятствующие нормальной эксплуатации результата выполненных работ, в том числе выявленных надзорными органами в указанный период в результате проверок, на основании выданных предписаний в ходе контролирующих мероприятий, связанных с приемкой работ, вводом объекта, то Подрядчик обязан их устранить за свой счет и в согласованные сроки. Гарантийный срок в этом случае продлевается соответственно на период устранения дефектов.</w:t>
      </w:r>
    </w:p>
    <w:p w14:paraId="14FFCE92" w14:textId="77777777" w:rsidR="008936E7" w:rsidRPr="00794BBC" w:rsidRDefault="008936E7" w:rsidP="001903AB">
      <w:pPr>
        <w:numPr>
          <w:ilvl w:val="1"/>
          <w:numId w:val="10"/>
        </w:numPr>
        <w:tabs>
          <w:tab w:val="left" w:pos="0"/>
          <w:tab w:val="left" w:pos="426"/>
          <w:tab w:val="left" w:pos="851"/>
        </w:tabs>
        <w:ind w:left="0" w:firstLine="0"/>
        <w:jc w:val="both"/>
      </w:pPr>
      <w:r w:rsidRPr="00794BBC">
        <w:t xml:space="preserve">Подрядчик несет ответственность за недостатки (дефекты), обнаруженные в пределах гарантийного срока, если не докажет, что они произошли вследствие нормального износа объекта или его частей, неправильной его эксплуатации, ненадлежащего ремонта объекта, произведенного самим Заказчиком или привлеченными им третьими лицами. </w:t>
      </w:r>
    </w:p>
    <w:p w14:paraId="34A46665" w14:textId="77777777" w:rsidR="008936E7" w:rsidRPr="00794BBC" w:rsidRDefault="008936E7" w:rsidP="001903AB">
      <w:pPr>
        <w:numPr>
          <w:ilvl w:val="1"/>
          <w:numId w:val="10"/>
        </w:numPr>
        <w:tabs>
          <w:tab w:val="left" w:pos="0"/>
          <w:tab w:val="left" w:pos="426"/>
        </w:tabs>
        <w:ind w:left="0" w:firstLine="0"/>
        <w:jc w:val="both"/>
      </w:pPr>
      <w:r w:rsidRPr="00794BBC">
        <w:t xml:space="preserve">При возникновении претензий по качеству выполненных Подрядчиком работ в   течение гарантийного срока эксплуатации объекта, Заказчик обязан во всех случаях письменно известить об этом Подрядчика. Подрядчик незамедлительно письменно извещает Заказчика о направлении своего представителя для участия в расследовании возникших претензий не позднее 3-х рабочих дней с момента извещения Заказчика. В противном случае Заказчик в одностороннем порядке оформляет акт по качеству, являющийся обязательным для исполнения Подрядчиком. </w:t>
      </w:r>
    </w:p>
    <w:p w14:paraId="475C1B2B" w14:textId="08FBCB0C" w:rsidR="008936E7" w:rsidRPr="009E2033" w:rsidRDefault="008936E7" w:rsidP="009E2033">
      <w:pPr>
        <w:numPr>
          <w:ilvl w:val="1"/>
          <w:numId w:val="10"/>
        </w:numPr>
        <w:tabs>
          <w:tab w:val="left" w:pos="0"/>
          <w:tab w:val="num" w:pos="426"/>
        </w:tabs>
        <w:ind w:left="0" w:firstLine="0"/>
        <w:jc w:val="both"/>
      </w:pPr>
      <w:r w:rsidRPr="00794BBC">
        <w:rPr>
          <w:spacing w:val="-5"/>
        </w:rPr>
        <w:t xml:space="preserve">Если </w:t>
      </w:r>
      <w:r w:rsidRPr="00794BBC">
        <w:t>П</w:t>
      </w:r>
      <w:r w:rsidRPr="00794BBC">
        <w:rPr>
          <w:spacing w:val="-5"/>
        </w:rPr>
        <w:t xml:space="preserve">одрядчик не выполняет в согласованные с Заказчиком сроки работы по устранению дефектов, Заказчик может осуществить всю работу либо своими силами, либо привлекая третьих лиц. В этом случае </w:t>
      </w:r>
      <w:r w:rsidRPr="00794BBC">
        <w:t>П</w:t>
      </w:r>
      <w:r w:rsidRPr="00794BBC">
        <w:rPr>
          <w:spacing w:val="-5"/>
        </w:rPr>
        <w:t xml:space="preserve">одрядчик обязан оплатить Заказчику все понесенные затраты. </w:t>
      </w:r>
    </w:p>
    <w:p w14:paraId="5A313F31" w14:textId="05614DD0" w:rsidR="009E2033" w:rsidRPr="009E2033" w:rsidRDefault="009E2033" w:rsidP="009E2033">
      <w:r w:rsidRPr="009E2033">
        <w:t>5.</w:t>
      </w:r>
      <w:r>
        <w:t>6</w:t>
      </w:r>
      <w:r w:rsidRPr="009E2033">
        <w:t xml:space="preserve">. Изменение способа/технологии выполнения работ по предложению Подрядчика допускается только с согласия Заказчика с оформлением всех необходимых изменений в техническую и договорную документацию. </w:t>
      </w:r>
    </w:p>
    <w:p w14:paraId="5E895A0F" w14:textId="3F174BF9" w:rsidR="009E2033" w:rsidRDefault="009E2033" w:rsidP="009E2033">
      <w:r w:rsidRPr="009E2033">
        <w:t>5.</w:t>
      </w:r>
      <w:r>
        <w:t>7</w:t>
      </w:r>
      <w:r w:rsidRPr="009E2033">
        <w:t>. Изменение способа/технологии выполнения работ должно быть обосновано критериями сокращения сроков или стоимости, не должно вести к ухудшению качества выполненных работ и конечного результата, а также нарушению правил б</w:t>
      </w:r>
      <w:r>
        <w:t>езопасного производства работ.</w:t>
      </w:r>
    </w:p>
    <w:p w14:paraId="3EA948E0" w14:textId="46CDC19C" w:rsidR="009E2033" w:rsidRPr="00794BBC" w:rsidRDefault="009E2033" w:rsidP="009E2033">
      <w:r>
        <w:t> </w:t>
      </w:r>
    </w:p>
    <w:p w14:paraId="7B8B66A3" w14:textId="278A13CB" w:rsidR="008936E7" w:rsidRDefault="008936E7" w:rsidP="001903AB">
      <w:pPr>
        <w:numPr>
          <w:ilvl w:val="0"/>
          <w:numId w:val="10"/>
        </w:numPr>
        <w:jc w:val="center"/>
        <w:rPr>
          <w:b/>
          <w:bCs/>
        </w:rPr>
      </w:pPr>
      <w:r w:rsidRPr="00794BBC">
        <w:rPr>
          <w:b/>
          <w:bCs/>
        </w:rPr>
        <w:t>Приемка результата выполненных работ.</w:t>
      </w:r>
    </w:p>
    <w:p w14:paraId="2DED7F77" w14:textId="77777777" w:rsidR="008936E7" w:rsidRPr="00794BBC" w:rsidRDefault="008936E7" w:rsidP="001903AB">
      <w:pPr>
        <w:numPr>
          <w:ilvl w:val="1"/>
          <w:numId w:val="11"/>
        </w:numPr>
        <w:tabs>
          <w:tab w:val="left" w:pos="567"/>
        </w:tabs>
        <w:ind w:left="0" w:firstLine="0"/>
        <w:jc w:val="both"/>
      </w:pPr>
      <w:r w:rsidRPr="00794BBC">
        <w:t>Заказчик приступает к приемке работ, выполненных по договору (работ, составляющих отдельный этап) в течение пяти дней с момента получения сообщения Подрядчика о готовности к сдаче результата выполненных работ (результата отдельного этапа работ).</w:t>
      </w:r>
    </w:p>
    <w:p w14:paraId="0B3FC2A3" w14:textId="607C77F3" w:rsidR="008936E7" w:rsidRPr="00794BBC" w:rsidRDefault="008936E7" w:rsidP="001903AB">
      <w:pPr>
        <w:numPr>
          <w:ilvl w:val="1"/>
          <w:numId w:val="11"/>
        </w:numPr>
        <w:shd w:val="clear" w:color="auto" w:fill="FFFFFF"/>
        <w:tabs>
          <w:tab w:val="left" w:pos="567"/>
        </w:tabs>
        <w:autoSpaceDE w:val="0"/>
        <w:autoSpaceDN w:val="0"/>
        <w:adjustRightInd w:val="0"/>
        <w:ind w:left="0" w:firstLine="0"/>
        <w:contextualSpacing/>
        <w:jc w:val="both"/>
      </w:pPr>
      <w:r w:rsidRPr="00794BBC">
        <w:t xml:space="preserve">Сдача результата работ (результата отдельного этапа работ) Подрядчиком и приемка его Заказчиком оформляются </w:t>
      </w:r>
      <w:r w:rsidR="00531C52">
        <w:t xml:space="preserve">за отчетный период по окончанию выполнения работ по договору (отдельному этапу договора) </w:t>
      </w:r>
      <w:r w:rsidRPr="00794BBC">
        <w:rPr>
          <w:spacing w:val="-4"/>
        </w:rPr>
        <w:t>Актом о приемке выполненных работ по унифицированной форме КС-2 и Справкой о стоимости выполненных работ по унифицированной форме № КС-3</w:t>
      </w:r>
      <w:r w:rsidRPr="00794BBC">
        <w:t xml:space="preserve">, подписываемыми обеими сторонами на бумажном носителе и в электронном виде. Акты о приемке выполненных работ и Справки подписываются сторонами ежемесячно, по фактически выполненным объемам работ. От имени Заказчика Акт о приемке выполненных работ и Справка подписываются уполномоченным лицом Заказчика. </w:t>
      </w:r>
    </w:p>
    <w:p w14:paraId="21CC9188" w14:textId="77777777" w:rsidR="008936E7" w:rsidRPr="00794BBC" w:rsidRDefault="008936E7" w:rsidP="001903AB">
      <w:pPr>
        <w:numPr>
          <w:ilvl w:val="1"/>
          <w:numId w:val="11"/>
        </w:numPr>
        <w:tabs>
          <w:tab w:val="left" w:pos="426"/>
        </w:tabs>
        <w:ind w:left="0" w:firstLine="0"/>
        <w:jc w:val="both"/>
      </w:pPr>
      <w:r w:rsidRPr="00794BBC">
        <w:t xml:space="preserve">В случае, если в результате приемки выполненных работ Заказчиком будут обнаружены недостатки (дефекты) в выполненных работах, сторонами составляется двухсторонний акт с перечнем необходимых доработок и сроков их выполнения при условии, что они не выходят за рамки технической документации. </w:t>
      </w:r>
    </w:p>
    <w:p w14:paraId="3FF7DC2F" w14:textId="77777777" w:rsidR="008936E7" w:rsidRPr="00794BBC" w:rsidRDefault="008936E7" w:rsidP="001903AB">
      <w:pPr>
        <w:numPr>
          <w:ilvl w:val="1"/>
          <w:numId w:val="11"/>
        </w:numPr>
        <w:tabs>
          <w:tab w:val="left" w:pos="426"/>
        </w:tabs>
        <w:ind w:left="0" w:firstLine="0"/>
        <w:jc w:val="both"/>
      </w:pPr>
      <w:r w:rsidRPr="00794BBC">
        <w:t>Подрядчик устраняет недостатки, обнаруженные Заказчиком при приемке работ, в установленный срок, своими силами и за свой счет. После устранения недостатков приемка выполненных работ осуществляется в порядке, установленном настоящим договором.</w:t>
      </w:r>
    </w:p>
    <w:p w14:paraId="22C6BF62" w14:textId="77777777" w:rsidR="008936E7" w:rsidRPr="00794BBC" w:rsidRDefault="008936E7" w:rsidP="001903AB">
      <w:pPr>
        <w:numPr>
          <w:ilvl w:val="1"/>
          <w:numId w:val="11"/>
        </w:numPr>
        <w:tabs>
          <w:tab w:val="left" w:pos="426"/>
        </w:tabs>
        <w:ind w:left="0" w:firstLine="0"/>
        <w:jc w:val="both"/>
      </w:pPr>
      <w:r w:rsidRPr="00794BBC">
        <w:t>Заказчик вправе отказаться от приемки результата работ в случае обнаружения недостатков, которые исключают возможность его использования и не могут быть устранены Подрядчиком или Заказчиком.</w:t>
      </w:r>
    </w:p>
    <w:p w14:paraId="4C6A0D9B" w14:textId="4A4893EE" w:rsidR="008936E7" w:rsidRPr="00794BBC" w:rsidRDefault="008936E7" w:rsidP="001903AB">
      <w:pPr>
        <w:tabs>
          <w:tab w:val="left" w:pos="567"/>
        </w:tabs>
        <w:jc w:val="both"/>
      </w:pPr>
      <w:r w:rsidRPr="00794BBC">
        <w:lastRenderedPageBreak/>
        <w:t>6.</w:t>
      </w:r>
      <w:r w:rsidR="001F559A" w:rsidRPr="00794BBC">
        <w:t>6</w:t>
      </w:r>
      <w:r w:rsidRPr="00794BBC">
        <w:t xml:space="preserve">. </w:t>
      </w:r>
      <w:r w:rsidRPr="00794BBC">
        <w:rPr>
          <w:iCs/>
        </w:rPr>
        <w:t xml:space="preserve">Заказчик, </w:t>
      </w:r>
      <w:r w:rsidRPr="00794BBC">
        <w:t>принявший работу без проверки, не лишается права ссылаться на</w:t>
      </w:r>
      <w:r w:rsidRPr="00794BBC">
        <w:br/>
        <w:t>недостатки работы, в том числе на недостатки, которые могли быть установлены при обычном способе ее приемки (явные недостатки).</w:t>
      </w:r>
    </w:p>
    <w:p w14:paraId="1B98CAE7" w14:textId="77777777" w:rsidR="008936E7" w:rsidRPr="00794BBC" w:rsidRDefault="008936E7" w:rsidP="001903AB">
      <w:pPr>
        <w:tabs>
          <w:tab w:val="left" w:pos="567"/>
        </w:tabs>
        <w:jc w:val="both"/>
      </w:pPr>
    </w:p>
    <w:p w14:paraId="4FACC05B" w14:textId="27F2659F" w:rsidR="008936E7" w:rsidRDefault="008936E7" w:rsidP="001903AB">
      <w:pPr>
        <w:tabs>
          <w:tab w:val="left" w:pos="567"/>
        </w:tabs>
        <w:ind w:left="180"/>
        <w:jc w:val="center"/>
        <w:rPr>
          <w:b/>
          <w:bCs/>
        </w:rPr>
      </w:pPr>
      <w:r w:rsidRPr="00794BBC">
        <w:rPr>
          <w:b/>
          <w:bCs/>
        </w:rPr>
        <w:t>7. Оплата выполненных работ.</w:t>
      </w:r>
    </w:p>
    <w:p w14:paraId="315C44FE" w14:textId="157175D6" w:rsidR="008936E7" w:rsidRPr="00794BBC" w:rsidRDefault="008936E7" w:rsidP="001903AB">
      <w:pPr>
        <w:numPr>
          <w:ilvl w:val="1"/>
          <w:numId w:val="4"/>
        </w:numPr>
        <w:tabs>
          <w:tab w:val="clear" w:pos="510"/>
          <w:tab w:val="left" w:pos="426"/>
        </w:tabs>
        <w:ind w:left="0" w:firstLine="0"/>
        <w:jc w:val="both"/>
        <w:rPr>
          <w:spacing w:val="-4"/>
        </w:rPr>
      </w:pPr>
      <w:r w:rsidRPr="00794BBC">
        <w:t xml:space="preserve">Оплата работ, выполненных Подрядчиком по настоящему договору, осуществляется в течение </w:t>
      </w:r>
      <w:r w:rsidR="00531C52" w:rsidRPr="00531C52">
        <w:rPr>
          <w:b/>
        </w:rPr>
        <w:t>7</w:t>
      </w:r>
      <w:r w:rsidRPr="00794BBC">
        <w:rPr>
          <w:b/>
        </w:rPr>
        <w:t xml:space="preserve"> (</w:t>
      </w:r>
      <w:r w:rsidR="00531C52">
        <w:rPr>
          <w:b/>
        </w:rPr>
        <w:t>семи</w:t>
      </w:r>
      <w:r w:rsidRPr="00794BBC">
        <w:rPr>
          <w:b/>
        </w:rPr>
        <w:t>) рабочих дней</w:t>
      </w:r>
      <w:r w:rsidRPr="00794BBC">
        <w:t xml:space="preserve"> с даты подписания сторонами Акта о приемке выполненных работ по унифицированной форме КС-2 и </w:t>
      </w:r>
      <w:r w:rsidRPr="00794BBC">
        <w:rPr>
          <w:spacing w:val="-4"/>
        </w:rPr>
        <w:t>Справки о стоимости выполненных работ по унифицированной форме № КС-3</w:t>
      </w:r>
      <w:r w:rsidRPr="00794BBC">
        <w:t>, путем перечисления денежных средств на расчетный счет Подрядчика, указанный в настоящем договоре. В течение пяти дней после подписания Актов формы КС-2 и Справок формы КС</w:t>
      </w:r>
      <w:r w:rsidR="003F22E3">
        <w:t>-3 Подрядчик предоставляет счет</w:t>
      </w:r>
      <w:r w:rsidRPr="00794BBC">
        <w:t>, оформленны</w:t>
      </w:r>
      <w:r w:rsidR="003F22E3">
        <w:t>й</w:t>
      </w:r>
      <w:r w:rsidRPr="00794BBC">
        <w:t xml:space="preserve"> в соответствии с действующим законодательством РФ. </w:t>
      </w:r>
    </w:p>
    <w:p w14:paraId="3BCF8743" w14:textId="05532FA0" w:rsidR="008936E7" w:rsidRPr="00794BBC" w:rsidRDefault="00980FB0" w:rsidP="001903AB">
      <w:pPr>
        <w:tabs>
          <w:tab w:val="left" w:pos="142"/>
        </w:tabs>
        <w:jc w:val="both"/>
        <w:rPr>
          <w:spacing w:val="-4"/>
        </w:rPr>
      </w:pPr>
      <w:r w:rsidRPr="00980FB0">
        <w:t>7</w:t>
      </w:r>
      <w:r>
        <w:t xml:space="preserve">.2. </w:t>
      </w:r>
      <w:r w:rsidR="008936E7" w:rsidRPr="00794BBC">
        <w:t>Стороны особо оговорили, что в отношении любого денежного обязательства Сторон друг перед другом, предусмотренного или вытекающего из Договора, в чем бы оно не заключалось, Стороны не имеют права на получение процентов или иных дополнительных платежей, как по правилам статьи 317.1 Гражданского кодекса Российской Федерации, так и по иным основаниям</w:t>
      </w:r>
      <w:r w:rsidR="008936E7" w:rsidRPr="00794BBC">
        <w:rPr>
          <w:spacing w:val="-4"/>
        </w:rPr>
        <w:t>.</w:t>
      </w:r>
    </w:p>
    <w:p w14:paraId="2384D7A7" w14:textId="693E1F64" w:rsidR="008936E7" w:rsidRPr="00794BBC" w:rsidRDefault="00980FB0" w:rsidP="001903AB">
      <w:pPr>
        <w:tabs>
          <w:tab w:val="left" w:pos="426"/>
        </w:tabs>
        <w:jc w:val="both"/>
      </w:pPr>
      <w:r>
        <w:rPr>
          <w:spacing w:val="-4"/>
        </w:rPr>
        <w:t xml:space="preserve">7.3.  </w:t>
      </w:r>
      <w:r w:rsidR="008936E7" w:rsidRPr="00794BBC">
        <w:rPr>
          <w:spacing w:val="-4"/>
        </w:rPr>
        <w:t xml:space="preserve">Средства на непредвиденные работы и затраты в пределах сумм, включенных в расчет стоимости работ Подрядчика, оплачивается Заказчиком </w:t>
      </w:r>
      <w:r w:rsidR="008936E7" w:rsidRPr="00794BBC">
        <w:t xml:space="preserve">только с предоставлением согласованной Подрядчиком и утвержденной Заказчиком сметы на выполнение фактические непредвиденных работ и затрат.  </w:t>
      </w:r>
    </w:p>
    <w:p w14:paraId="3A51F1FE" w14:textId="45503C85" w:rsidR="008936E7" w:rsidRPr="00794BBC" w:rsidRDefault="00980FB0" w:rsidP="001903AB">
      <w:pPr>
        <w:tabs>
          <w:tab w:val="left" w:pos="142"/>
        </w:tabs>
        <w:jc w:val="both"/>
      </w:pPr>
      <w:r>
        <w:t xml:space="preserve">7.4.  </w:t>
      </w:r>
      <w:r w:rsidR="008936E7" w:rsidRPr="00794BBC">
        <w:t>Оплата производится путем перечисления денежных средств на расчетный счет Подрядчика, указанный в Договоре</w:t>
      </w:r>
      <w:r w:rsidR="00772783" w:rsidRPr="00794BBC">
        <w:t>.</w:t>
      </w:r>
      <w:r w:rsidR="008936E7" w:rsidRPr="00794BBC">
        <w:t xml:space="preserve"> </w:t>
      </w:r>
    </w:p>
    <w:p w14:paraId="74BD6C52" w14:textId="234FAB94" w:rsidR="008936E7" w:rsidRPr="00794BBC" w:rsidRDefault="00980FB0" w:rsidP="001903AB">
      <w:pPr>
        <w:tabs>
          <w:tab w:val="left" w:pos="142"/>
        </w:tabs>
        <w:jc w:val="both"/>
      </w:pPr>
      <w:r>
        <w:t xml:space="preserve">7.5.  </w:t>
      </w:r>
      <w:r w:rsidR="008936E7" w:rsidRPr="00794BBC">
        <w:t>Обязанность Заказчика по оплате путем перечисления денежных средств считается исполненной с момента списания денежных средств с корреспондентского счета банка Заказчика по каждому платежу соответственно.</w:t>
      </w:r>
    </w:p>
    <w:p w14:paraId="64B54CB2" w14:textId="3911B347" w:rsidR="008936E7" w:rsidRDefault="00980FB0" w:rsidP="001903AB">
      <w:pPr>
        <w:tabs>
          <w:tab w:val="left" w:pos="142"/>
        </w:tabs>
        <w:jc w:val="both"/>
      </w:pPr>
      <w:r>
        <w:t xml:space="preserve">7.6.  </w:t>
      </w:r>
      <w:r w:rsidR="008936E7" w:rsidRPr="00794BBC">
        <w:t xml:space="preserve">Стороны будут проводить сверку взаиморасчетов по Договору с подписанием соответствующих актов не реже 1 раза в </w:t>
      </w:r>
      <w:r w:rsidR="00772783" w:rsidRPr="00794BBC">
        <w:t>год</w:t>
      </w:r>
      <w:r w:rsidR="008936E7" w:rsidRPr="00794BBC">
        <w:t xml:space="preserve">. Каждая Сторона обязуется подписывать акт о сверке взаиморасчетов, предоставленный другой Стороной, в течение 5 (пяти) дней с момента получения. </w:t>
      </w:r>
    </w:p>
    <w:p w14:paraId="771788C0" w14:textId="77777777" w:rsidR="00E85631" w:rsidRPr="00794BBC" w:rsidRDefault="00E85631" w:rsidP="001903AB">
      <w:pPr>
        <w:tabs>
          <w:tab w:val="left" w:pos="142"/>
        </w:tabs>
        <w:jc w:val="both"/>
      </w:pPr>
    </w:p>
    <w:p w14:paraId="1A4C35C3" w14:textId="54400BA6" w:rsidR="008936E7" w:rsidRDefault="008936E7" w:rsidP="001903AB">
      <w:pPr>
        <w:tabs>
          <w:tab w:val="left" w:pos="426"/>
        </w:tabs>
        <w:ind w:left="360"/>
        <w:jc w:val="center"/>
        <w:rPr>
          <w:b/>
          <w:bCs/>
        </w:rPr>
      </w:pPr>
      <w:r w:rsidRPr="00794BBC">
        <w:rPr>
          <w:b/>
          <w:bCs/>
        </w:rPr>
        <w:t>8. Ответственность сторон.</w:t>
      </w:r>
    </w:p>
    <w:p w14:paraId="78B73F4C" w14:textId="77777777" w:rsidR="008936E7" w:rsidRPr="00794BBC" w:rsidRDefault="008936E7" w:rsidP="001903AB">
      <w:pPr>
        <w:tabs>
          <w:tab w:val="num" w:pos="540"/>
        </w:tabs>
        <w:jc w:val="both"/>
      </w:pPr>
      <w:r w:rsidRPr="00794BBC">
        <w:t>8.1.</w:t>
      </w:r>
      <w:r w:rsidRPr="00794BBC">
        <w:tab/>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14:paraId="29042F10" w14:textId="77777777" w:rsidR="008936E7" w:rsidRPr="00794BBC" w:rsidRDefault="008936E7" w:rsidP="001903AB">
      <w:pPr>
        <w:tabs>
          <w:tab w:val="num" w:pos="540"/>
        </w:tabs>
        <w:jc w:val="both"/>
      </w:pPr>
      <w:r w:rsidRPr="00794BBC">
        <w:t>8.2.</w:t>
      </w:r>
      <w:r w:rsidRPr="00794BBC">
        <w:tab/>
        <w:t>За нарушение сроков выполнения работ (отдельного этапа работ, работ, выполненных за определенный период времени) Заказчик вправе взыскать неустойку в размере 0,1 % от общей стоимости работ, выполняемых по договору, за каждый день просрочки до фактического исполнения обязательств.</w:t>
      </w:r>
    </w:p>
    <w:p w14:paraId="208E3462" w14:textId="77777777" w:rsidR="008936E7" w:rsidRPr="00794BBC" w:rsidRDefault="008936E7" w:rsidP="001903AB">
      <w:pPr>
        <w:tabs>
          <w:tab w:val="num" w:pos="540"/>
        </w:tabs>
        <w:jc w:val="both"/>
      </w:pPr>
      <w:r w:rsidRPr="00794BBC">
        <w:t>8.3.</w:t>
      </w:r>
      <w:r w:rsidRPr="00794BBC">
        <w:tab/>
        <w:t>При превышении конечного срока выполнения работ более чем на 30 (тридцать) дней Заказчик вправе потребовать, а Подрядчик в этом случае обязан уплатить неустойку   в размере 20% от общей стоимости работ по настоящему договору.</w:t>
      </w:r>
    </w:p>
    <w:p w14:paraId="0A7C5697" w14:textId="769C72B4" w:rsidR="008936E7" w:rsidRPr="00794BBC" w:rsidRDefault="008936E7" w:rsidP="001903AB">
      <w:pPr>
        <w:tabs>
          <w:tab w:val="num" w:pos="540"/>
        </w:tabs>
        <w:jc w:val="both"/>
      </w:pPr>
      <w:r w:rsidRPr="00794BBC">
        <w:t>8.4.</w:t>
      </w:r>
      <w:r w:rsidRPr="00794BBC">
        <w:tab/>
        <w:t>В случае неисполнения или ненадлежащего исполнения Подрядчиком своих обязательств, предусмотренных настоящим договором, в том числе, нарушение сроков выполнения работ (отдельного этапа работ, работ, выполненных за определенный период времени), обнаружение недостатков в работе в течение гарантийного срока, Подрядчик возмещает Заказчику причиненные ему убытки в полном объеме, в том числе, но не ограничиваясь этим, затраты Заказчика на тепло, электрическую энергию, топливо, мазут, уголь т.п., затраты Заказчика на устранение недостатков в работе собственными силами либо третьими организациями и т.п. Убытки подлежат возмещению в полной сумме сверх неустойки, установленной пунктами  8.2., 8.3., 8.5 настоящего договора.</w:t>
      </w:r>
    </w:p>
    <w:p w14:paraId="5F12A12A" w14:textId="77777777" w:rsidR="008936E7" w:rsidRPr="00794BBC" w:rsidRDefault="008936E7" w:rsidP="001903AB">
      <w:pPr>
        <w:tabs>
          <w:tab w:val="num" w:pos="540"/>
        </w:tabs>
        <w:jc w:val="both"/>
      </w:pPr>
      <w:r w:rsidRPr="00794BBC">
        <w:t>8.5.</w:t>
      </w:r>
      <w:r w:rsidRPr="00794BBC">
        <w:tab/>
        <w:t xml:space="preserve">За нарушение сроков устранения замечаний (дефектов) в работах и конструкциях против сроков, согласованных актами сторон, а в случае неявки Подрядчика - односторонним </w:t>
      </w:r>
      <w:r w:rsidRPr="00794BBC">
        <w:lastRenderedPageBreak/>
        <w:t>актом, Заказчик вправе взыскать с Подрядчика неустойку в размере 1 % от стоимости дефектных работ и конструкций за каждый день просрочки до фактического устранения замечаний (дефектов).</w:t>
      </w:r>
    </w:p>
    <w:p w14:paraId="68BDBEF1" w14:textId="77777777" w:rsidR="008936E7" w:rsidRPr="00794BBC" w:rsidRDefault="008936E7" w:rsidP="001903AB">
      <w:pPr>
        <w:tabs>
          <w:tab w:val="num" w:pos="540"/>
        </w:tabs>
        <w:jc w:val="both"/>
      </w:pPr>
      <w:r w:rsidRPr="00794BBC">
        <w:t>8.6.</w:t>
      </w:r>
      <w:r w:rsidRPr="00794BBC">
        <w:tab/>
        <w:t xml:space="preserve">За нарушение сроков оплаты выполненных работ Подрядчик вправе взыскать с Заказчика проценты за пользование чужими денежными средствами в размере 1/360 ставки рефинансирования ЦБ РФ на момент начисления, за каждый день просрочки, но не более 10% от стоимости неоплаченной суммы. </w:t>
      </w:r>
    </w:p>
    <w:p w14:paraId="525318F6" w14:textId="77777777" w:rsidR="008936E7" w:rsidRPr="00794BBC" w:rsidRDefault="008936E7" w:rsidP="001903AB">
      <w:pPr>
        <w:tabs>
          <w:tab w:val="num" w:pos="540"/>
        </w:tabs>
        <w:jc w:val="both"/>
      </w:pPr>
      <w:r w:rsidRPr="00794BBC">
        <w:t>8.7.</w:t>
      </w:r>
      <w:r w:rsidRPr="00794BBC">
        <w:tab/>
        <w:t>Подрядчик обязан возместить убытки, возникшие вследствие предъявления претензий и возникновения ответственности за производственные травмы и ущерб, нанесенный имуществу и объекту в целом, и другие убытки, происшедшие в результате действий или упущений Подрядчика, его субподрядчиков, должностных лиц и служащих, вытекающих или связанных с работами по договору, включая оплату штрафов, предъявленных соответствующими контролирующими и инспектирующими Государственными органами.</w:t>
      </w:r>
    </w:p>
    <w:p w14:paraId="58F18768" w14:textId="77777777" w:rsidR="008936E7" w:rsidRPr="00794BBC" w:rsidRDefault="008936E7" w:rsidP="001903AB">
      <w:pPr>
        <w:tabs>
          <w:tab w:val="num" w:pos="540"/>
        </w:tabs>
        <w:jc w:val="both"/>
      </w:pPr>
      <w:r w:rsidRPr="00794BBC">
        <w:t>8.8. За нарушение сроков выполнения работ (отдельного этапа работ, работ, выполненных за определенный период времени), а также за нарушение требований к качеству работ, Заказчик вправе отказаться от исполнения договора и расторгнуть договор в одностороннем порядке, оплатив все качественно выполненные на момент получения Подрядчиком извещения о расторжении договора работы. Договор считается расторгнутым с момента получения Подрядчиком соответствующего уведомления Заказчика. При этом обязательства сторон настоящего договора прекращаются, однако Подрядчик не освобождается от ответственности за нарушение настоящего договора. Неустойка в этом случае начисляется до момента получения Подрядчиком уведомления Заказчика о расторжении договора.</w:t>
      </w:r>
    </w:p>
    <w:p w14:paraId="44E48C27" w14:textId="7194899A" w:rsidR="008936E7" w:rsidRPr="00794BBC" w:rsidRDefault="008936E7" w:rsidP="001903AB">
      <w:pPr>
        <w:tabs>
          <w:tab w:val="num" w:pos="540"/>
        </w:tabs>
        <w:jc w:val="both"/>
      </w:pPr>
      <w:r w:rsidRPr="00794BBC">
        <w:t xml:space="preserve">8.9. Стороны оплачивают убытки и неустойку на основании соответствующей претензии. Указанная претензия должна быть рассмотрена стороной в течение </w:t>
      </w:r>
      <w:r w:rsidR="00B57FD4">
        <w:t>10</w:t>
      </w:r>
      <w:r w:rsidRPr="00794BBC">
        <w:t xml:space="preserve"> календарных дней с момента предъявления.</w:t>
      </w:r>
    </w:p>
    <w:p w14:paraId="060F071C" w14:textId="33018A7A" w:rsidR="00DC094D" w:rsidRPr="00885B5D" w:rsidRDefault="008936E7" w:rsidP="001903AB">
      <w:pPr>
        <w:pStyle w:val="a9"/>
        <w:tabs>
          <w:tab w:val="left" w:pos="709"/>
          <w:tab w:val="left" w:pos="1134"/>
        </w:tabs>
        <w:ind w:left="0"/>
        <w:jc w:val="both"/>
      </w:pPr>
      <w:r w:rsidRPr="00794BBC">
        <w:t xml:space="preserve">8.10. За нарушение требований в области охраны труда, охраны окружающей среды, промышленной и пожарной безопасности, требований в области антитеррористической безопасности, </w:t>
      </w:r>
      <w:r w:rsidR="00772783" w:rsidRPr="00794BBC">
        <w:rPr>
          <w:bCs/>
        </w:rPr>
        <w:t xml:space="preserve">при соблюдении мер санитарно-эпидемиологической защиты, связанной с профилактикой распространения </w:t>
      </w:r>
      <w:proofErr w:type="spellStart"/>
      <w:r w:rsidR="00772783" w:rsidRPr="00794BBC">
        <w:rPr>
          <w:bCs/>
        </w:rPr>
        <w:t>коронавирусной</w:t>
      </w:r>
      <w:proofErr w:type="spellEnd"/>
      <w:r w:rsidR="00772783" w:rsidRPr="00794BBC">
        <w:rPr>
          <w:bCs/>
        </w:rPr>
        <w:t xml:space="preserve"> инфекции </w:t>
      </w:r>
      <w:r w:rsidR="00772783" w:rsidRPr="00794BBC">
        <w:rPr>
          <w:bCs/>
          <w:lang w:val="en-US"/>
        </w:rPr>
        <w:t>COVID</w:t>
      </w:r>
      <w:r w:rsidR="00772783" w:rsidRPr="00794BBC">
        <w:rPr>
          <w:bCs/>
        </w:rPr>
        <w:t xml:space="preserve">-19, при обязательствах обеспечения средствами индивидуальной защиты сотрудниками организаций-контрагентов </w:t>
      </w:r>
      <w:r w:rsidRPr="00794BBC">
        <w:t xml:space="preserve">Заказчик вправе взыскать с Подрядчика штраф в размере, установленном </w:t>
      </w:r>
      <w:r w:rsidR="00DC094D" w:rsidRPr="00F5733B">
        <w:t xml:space="preserve">Разделом 7 («Перечень требований к Подрядчику по охране труда, промышленной, экологической, пожарной и иной безопасности и ответственность за их нарушение»)» Приложения № </w:t>
      </w:r>
      <w:r w:rsidR="00D71867">
        <w:t>5</w:t>
      </w:r>
      <w:r w:rsidR="00DC094D">
        <w:t xml:space="preserve"> </w:t>
      </w:r>
      <w:r w:rsidR="00DC094D" w:rsidRPr="00F5733B">
        <w:t>к Договору.</w:t>
      </w:r>
    </w:p>
    <w:p w14:paraId="7FBE0120" w14:textId="0965C1BB" w:rsidR="008936E7" w:rsidRPr="00794BBC" w:rsidRDefault="008936E7" w:rsidP="001903AB">
      <w:pPr>
        <w:jc w:val="both"/>
      </w:pPr>
      <w:r w:rsidRPr="00794BBC">
        <w:t xml:space="preserve">При повторных нарушениях требований Приложений № </w:t>
      </w:r>
      <w:r w:rsidR="007D42F9">
        <w:t>4</w:t>
      </w:r>
      <w:r w:rsidR="00772783" w:rsidRPr="00794BBC">
        <w:t xml:space="preserve">, </w:t>
      </w:r>
      <w:r w:rsidR="007D42F9">
        <w:t>5</w:t>
      </w:r>
      <w:r w:rsidR="00772783" w:rsidRPr="00794BBC">
        <w:t xml:space="preserve">, </w:t>
      </w:r>
      <w:r w:rsidR="007D42F9">
        <w:t>6</w:t>
      </w:r>
      <w:r w:rsidR="006C7241">
        <w:t xml:space="preserve">, </w:t>
      </w:r>
      <w:r w:rsidR="007D42F9">
        <w:t>7</w:t>
      </w:r>
      <w:r w:rsidRPr="00794BBC">
        <w:t xml:space="preserve"> к настоящему договору Подрядчик выплачивает штраф, в двойном размере.</w:t>
      </w:r>
    </w:p>
    <w:p w14:paraId="373E2827" w14:textId="77777777" w:rsidR="008936E7" w:rsidRPr="00794BBC" w:rsidRDefault="008936E7" w:rsidP="001903AB">
      <w:pPr>
        <w:tabs>
          <w:tab w:val="num" w:pos="540"/>
        </w:tabs>
        <w:jc w:val="both"/>
      </w:pPr>
      <w:r w:rsidRPr="00794BBC">
        <w:t>Оплата Подрядчиком штрафных санкций производится в течении 10 рабочих дней с момента выставления Заказчиком счета, путем перечисления денежных средств на расчетный счет Заказчика, или, по согласованию сторон, путем зачета взаимных требований.</w:t>
      </w:r>
    </w:p>
    <w:p w14:paraId="66974000" w14:textId="77777777" w:rsidR="008936E7" w:rsidRPr="00794BBC" w:rsidRDefault="008936E7" w:rsidP="001903AB">
      <w:pPr>
        <w:tabs>
          <w:tab w:val="num" w:pos="540"/>
        </w:tabs>
        <w:jc w:val="both"/>
      </w:pPr>
      <w:r w:rsidRPr="00794BBC">
        <w:t xml:space="preserve">8.11. Возмещение убытков и неустойки, штрафов не освобождает стороны от исполнения обязательств по настоящему договору. </w:t>
      </w:r>
    </w:p>
    <w:p w14:paraId="537F260D" w14:textId="77777777" w:rsidR="008936E7" w:rsidRPr="00794BBC" w:rsidRDefault="008936E7" w:rsidP="001903AB">
      <w:pPr>
        <w:tabs>
          <w:tab w:val="num" w:pos="540"/>
        </w:tabs>
        <w:jc w:val="both"/>
      </w:pPr>
      <w:r w:rsidRPr="00794BBC">
        <w:t>8.12. В случае привлечения к выполнению работ по договору субподрядчиков, Подрядчик в полном объеме несет ответственность за безопасное выполнение работ субподрядчиком.</w:t>
      </w:r>
    </w:p>
    <w:p w14:paraId="4FE3A9B2" w14:textId="34942064" w:rsidR="008936E7" w:rsidRPr="00794BBC" w:rsidRDefault="008936E7" w:rsidP="001903AB">
      <w:pPr>
        <w:tabs>
          <w:tab w:val="num" w:pos="540"/>
        </w:tabs>
        <w:jc w:val="both"/>
      </w:pPr>
      <w:r w:rsidRPr="00794BBC">
        <w:t>8.1</w:t>
      </w:r>
      <w:r w:rsidR="003F22E3">
        <w:t>3</w:t>
      </w:r>
      <w:r w:rsidRPr="00794BBC">
        <w:t xml:space="preserve">. Подрядчик несет ответственность за достоверность предъявляемых к приемке объемов работ факту их выполнения. В случае выявления Заказчиком объемов работ, принятых в актах КС-2, но фактически не выполненных (приписок), Подрядчик оплачивает Заказчику штраф в 5 (пяти) кратном размере от суммы выявленных приписок.  </w:t>
      </w:r>
    </w:p>
    <w:p w14:paraId="6BF1FDDC" w14:textId="6F903DAD" w:rsidR="008936E7" w:rsidRPr="00794BBC" w:rsidRDefault="008936E7" w:rsidP="001903AB">
      <w:pPr>
        <w:tabs>
          <w:tab w:val="num" w:pos="540"/>
        </w:tabs>
        <w:jc w:val="both"/>
      </w:pPr>
      <w:r w:rsidRPr="00794BBC">
        <w:t>8.1</w:t>
      </w:r>
      <w:r w:rsidR="003F22E3">
        <w:t>4</w:t>
      </w:r>
      <w:r w:rsidRPr="00794BBC">
        <w:t>. Подрядчик несет ответственность за соответствие применяемых материалов, оборудования технической документации и смете. В случае выявления не согласованной с Заказчиком замены материалов, оборудования принятых в актах КС-2, Подрядчик оплачивает Заказчику штраф в размере 2 (двух) кратной сметной стоимости замененных материалов.</w:t>
      </w:r>
    </w:p>
    <w:p w14:paraId="256B0176" w14:textId="16ADBD76" w:rsidR="008936E7" w:rsidRPr="00794BBC" w:rsidRDefault="008936E7" w:rsidP="001903AB">
      <w:pPr>
        <w:tabs>
          <w:tab w:val="num" w:pos="540"/>
        </w:tabs>
        <w:jc w:val="both"/>
      </w:pPr>
      <w:r w:rsidRPr="00794BBC">
        <w:t>8.1</w:t>
      </w:r>
      <w:r w:rsidR="00F16328">
        <w:t>5</w:t>
      </w:r>
      <w:r w:rsidRPr="00794BBC">
        <w:t>.</w:t>
      </w:r>
      <w:r w:rsidRPr="00794BBC">
        <w:tab/>
        <w:t xml:space="preserve">Заказчик вправе в одностороннем порядке произвести удержание / зачет неустоек (штрафов, пеней) и / или убытков из любых сумм, причитающихся Подрядчику по условиям </w:t>
      </w:r>
      <w:r w:rsidRPr="00794BBC">
        <w:lastRenderedPageBreak/>
        <w:t>настоящего Договора, или (по усмотрению Заказчика) потребовать выплаты сумм штрафов и / или убытков в течение 7 (семи) рабочих дней с даты их предъявления к оплате.</w:t>
      </w:r>
    </w:p>
    <w:p w14:paraId="206F389E" w14:textId="5D7930FA" w:rsidR="00772783" w:rsidRDefault="008936E7" w:rsidP="001903AB">
      <w:pPr>
        <w:tabs>
          <w:tab w:val="num" w:pos="540"/>
        </w:tabs>
        <w:jc w:val="both"/>
      </w:pPr>
      <w:r w:rsidRPr="00794BBC">
        <w:t>8.1</w:t>
      </w:r>
      <w:r w:rsidR="00F16328">
        <w:t>6</w:t>
      </w:r>
      <w:r w:rsidRPr="00794BBC">
        <w:t>.</w:t>
      </w:r>
      <w:r w:rsidRPr="00794BBC">
        <w:tab/>
        <w:t xml:space="preserve">Любые убытки </w:t>
      </w:r>
      <w:r w:rsidR="00F16328">
        <w:t>Подрядчика</w:t>
      </w:r>
      <w:r w:rsidRPr="00794BBC">
        <w:t>, возникшие в связи с заключением, исполнением и / или прекращением Договора, возмещаются Заказчиком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случае не более суммы Договора.</w:t>
      </w:r>
    </w:p>
    <w:p w14:paraId="52F66599" w14:textId="77777777" w:rsidR="00442458" w:rsidRPr="004C2F18" w:rsidRDefault="00442458" w:rsidP="00442458">
      <w:pPr>
        <w:pStyle w:val="a4"/>
        <w:tabs>
          <w:tab w:val="num" w:pos="540"/>
        </w:tabs>
      </w:pPr>
      <w:r w:rsidRPr="004C2F18">
        <w:t>8.1</w:t>
      </w:r>
      <w:r>
        <w:t>7</w:t>
      </w:r>
      <w:r w:rsidRPr="004C2F18">
        <w:t xml:space="preserve">. В случае появления у Заказчика имущественных потерь по итогам налогового контроля в виде </w:t>
      </w:r>
      <w:proofErr w:type="spellStart"/>
      <w:r w:rsidRPr="004C2F18">
        <w:t>доначисленных</w:t>
      </w:r>
      <w:proofErr w:type="spellEnd"/>
      <w:r w:rsidRPr="004C2F18">
        <w:t xml:space="preserve"> сумм налогов, пени, штрафов, отказов в налоговых вычетах по НДС в соответствии с положениями статьи 54.1 Налогового кодекса РФ, в том числе: в результате искажения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или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 имущественные потери в размере </w:t>
      </w:r>
      <w:proofErr w:type="spellStart"/>
      <w:r w:rsidRPr="004C2F18">
        <w:t>доначисленных</w:t>
      </w:r>
      <w:proofErr w:type="spellEnd"/>
      <w:r w:rsidRPr="004C2F18">
        <w:t xml:space="preserve"> налогов, пени, штрафов, в том числе суммы отказа в налоговых вычетах НДС.</w:t>
      </w:r>
    </w:p>
    <w:p w14:paraId="51A47293" w14:textId="77777777" w:rsidR="00442458" w:rsidRPr="004C2F18" w:rsidRDefault="00442458" w:rsidP="00442458">
      <w:pPr>
        <w:pStyle w:val="a4"/>
        <w:tabs>
          <w:tab w:val="num" w:pos="540"/>
        </w:tabs>
      </w:pPr>
      <w:r w:rsidRPr="004C2F18">
        <w:t>Заказчик обязан возместить Подрядчику указанные выше имущественные потери в течение 10 (десяти) рабочих дней с момента получения соответствующего требования (требование выставляется по факту получения Заказчиком соответствующей информации от налоговых органов).</w:t>
      </w:r>
    </w:p>
    <w:p w14:paraId="2CCC62FF" w14:textId="77777777" w:rsidR="00442458" w:rsidRDefault="00442458" w:rsidP="00442458">
      <w:pPr>
        <w:pStyle w:val="a4"/>
        <w:tabs>
          <w:tab w:val="num" w:pos="540"/>
        </w:tabs>
      </w:pPr>
      <w:r w:rsidRPr="004C2F18">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(Договор считается расторгнутым в день получения Подрядчиком письменного уведомления о расторжении, если иной срок не установлен в уведомлении или не согласован Сторонами).</w:t>
      </w:r>
    </w:p>
    <w:p w14:paraId="4CF9BC10" w14:textId="77777777" w:rsidR="00E85631" w:rsidRDefault="00E85631" w:rsidP="001903AB">
      <w:pPr>
        <w:tabs>
          <w:tab w:val="num" w:pos="540"/>
        </w:tabs>
        <w:jc w:val="both"/>
      </w:pPr>
    </w:p>
    <w:p w14:paraId="19DA68D7" w14:textId="55EA5BF4" w:rsidR="008936E7" w:rsidRDefault="008936E7" w:rsidP="001903AB">
      <w:pPr>
        <w:jc w:val="center"/>
        <w:rPr>
          <w:b/>
          <w:bCs/>
        </w:rPr>
      </w:pPr>
      <w:r w:rsidRPr="00794BBC">
        <w:rPr>
          <w:b/>
          <w:bCs/>
        </w:rPr>
        <w:t>9. Обстоятельства непреодолимой силы.</w:t>
      </w:r>
    </w:p>
    <w:p w14:paraId="6AF4AF75" w14:textId="77777777" w:rsidR="008936E7" w:rsidRPr="00794BBC" w:rsidRDefault="008936E7" w:rsidP="001903AB">
      <w:pPr>
        <w:numPr>
          <w:ilvl w:val="1"/>
          <w:numId w:val="13"/>
        </w:numPr>
        <w:tabs>
          <w:tab w:val="left" w:pos="426"/>
        </w:tabs>
        <w:ind w:left="0" w:firstLine="0"/>
        <w:jc w:val="both"/>
      </w:pPr>
      <w:r w:rsidRPr="00794BBC">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14:paraId="47FC13EA" w14:textId="0DE544D4" w:rsidR="008936E7" w:rsidRPr="00794BBC" w:rsidRDefault="008936E7" w:rsidP="001903AB">
      <w:pPr>
        <w:numPr>
          <w:ilvl w:val="1"/>
          <w:numId w:val="13"/>
        </w:numPr>
        <w:tabs>
          <w:tab w:val="left" w:pos="426"/>
        </w:tabs>
        <w:ind w:left="0" w:firstLine="0"/>
        <w:jc w:val="both"/>
      </w:pPr>
      <w:r w:rsidRPr="00794BBC">
        <w:t>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p>
    <w:p w14:paraId="2C94CDF4" w14:textId="6A77B910" w:rsidR="008936E7" w:rsidRPr="00794BBC" w:rsidRDefault="008936E7" w:rsidP="001903AB">
      <w:pPr>
        <w:numPr>
          <w:ilvl w:val="1"/>
          <w:numId w:val="13"/>
        </w:numPr>
        <w:tabs>
          <w:tab w:val="left" w:pos="426"/>
        </w:tabs>
        <w:ind w:left="0" w:firstLine="0"/>
        <w:jc w:val="both"/>
      </w:pPr>
      <w:r w:rsidRPr="00794BBC">
        <w:t>При наступлении обстоятельств, указанных в пункте 9.2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w:t>
      </w:r>
      <w:r w:rsidRPr="00794BBC">
        <w:lastRenderedPageBreak/>
        <w:t>промышленной палаты Российской Федерации или документ, исходящий от иного компетентного государственного органа.</w:t>
      </w:r>
    </w:p>
    <w:p w14:paraId="63ADCA3A" w14:textId="77777777" w:rsidR="008936E7" w:rsidRPr="00794BBC" w:rsidRDefault="008936E7" w:rsidP="001903AB">
      <w:pPr>
        <w:numPr>
          <w:ilvl w:val="1"/>
          <w:numId w:val="13"/>
        </w:numPr>
        <w:tabs>
          <w:tab w:val="left" w:pos="426"/>
        </w:tabs>
        <w:ind w:left="0" w:firstLine="0"/>
        <w:jc w:val="both"/>
      </w:pPr>
      <w:r w:rsidRPr="00794BBC">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1D3402F1" w14:textId="77777777" w:rsidR="008936E7" w:rsidRPr="00794BBC" w:rsidRDefault="008936E7" w:rsidP="001903AB">
      <w:pPr>
        <w:numPr>
          <w:ilvl w:val="1"/>
          <w:numId w:val="13"/>
        </w:numPr>
        <w:tabs>
          <w:tab w:val="left" w:pos="426"/>
        </w:tabs>
        <w:ind w:left="0" w:firstLine="0"/>
        <w:jc w:val="both"/>
      </w:pPr>
      <w:proofErr w:type="spellStart"/>
      <w:r w:rsidRPr="00794BBC">
        <w:t>Неизвещение</w:t>
      </w:r>
      <w:proofErr w:type="spellEnd"/>
      <w:r w:rsidRPr="00794BBC">
        <w:t xml:space="preserve">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6F61924B" w14:textId="1B2A23DA" w:rsidR="008936E7" w:rsidRPr="00794BBC" w:rsidRDefault="00980FB0" w:rsidP="001903AB">
      <w:pPr>
        <w:numPr>
          <w:ilvl w:val="1"/>
          <w:numId w:val="13"/>
        </w:numPr>
        <w:tabs>
          <w:tab w:val="left" w:pos="426"/>
        </w:tabs>
        <w:ind w:left="0" w:firstLine="0"/>
        <w:jc w:val="both"/>
      </w:pPr>
      <w:r>
        <w:t xml:space="preserve"> </w:t>
      </w:r>
      <w:r w:rsidR="008936E7" w:rsidRPr="00794BBC">
        <w:t>После получения сообщения, указанного в пункте 9.3 Договора,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14:paraId="0D3630AC" w14:textId="7B5E126C" w:rsidR="008936E7" w:rsidRPr="00794BBC" w:rsidRDefault="00980FB0" w:rsidP="001903AB">
      <w:pPr>
        <w:numPr>
          <w:ilvl w:val="1"/>
          <w:numId w:val="13"/>
        </w:numPr>
        <w:tabs>
          <w:tab w:val="left" w:pos="426"/>
        </w:tabs>
        <w:ind w:left="0" w:firstLine="0"/>
        <w:jc w:val="both"/>
      </w:pPr>
      <w:r>
        <w:t xml:space="preserve"> </w:t>
      </w:r>
      <w:r w:rsidR="008936E7" w:rsidRPr="00794BBC">
        <w:t xml:space="preserve">При отсутствии своевременного извещения, предусмотренного в пункте 9.3 Договора, виновная Сторона обязана возместить другой Стороне убытки, причинённые </w:t>
      </w:r>
      <w:proofErr w:type="spellStart"/>
      <w:r w:rsidR="008936E7" w:rsidRPr="00794BBC">
        <w:t>неизвещением</w:t>
      </w:r>
      <w:proofErr w:type="spellEnd"/>
      <w:r w:rsidR="008936E7" w:rsidRPr="00794BBC">
        <w:t xml:space="preserve"> или несвоевременным извещением.</w:t>
      </w:r>
    </w:p>
    <w:p w14:paraId="72F5FFD6" w14:textId="28BC5AFD" w:rsidR="008936E7" w:rsidRPr="00794BBC" w:rsidRDefault="008936E7" w:rsidP="001903AB">
      <w:pPr>
        <w:numPr>
          <w:ilvl w:val="1"/>
          <w:numId w:val="13"/>
        </w:numPr>
        <w:tabs>
          <w:tab w:val="left" w:pos="426"/>
        </w:tabs>
        <w:ind w:left="0" w:firstLine="0"/>
        <w:jc w:val="both"/>
      </w:pPr>
      <w:r w:rsidRPr="00794BBC">
        <w:t xml:space="preserve"> 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 При этом результат работ, имеющийся на момент отказа одной из сторон от исполнения договора, передаются Подрядчиком Заказчику, а Заказчик оплачивает фактически выполненные Подрядчиком работы. При этом упущенная выгода не подлежит возмещению.</w:t>
      </w:r>
    </w:p>
    <w:p w14:paraId="6264AE46" w14:textId="77777777" w:rsidR="008936E7" w:rsidRPr="00794BBC" w:rsidRDefault="008936E7" w:rsidP="001903AB">
      <w:pPr>
        <w:numPr>
          <w:ilvl w:val="1"/>
          <w:numId w:val="13"/>
        </w:numPr>
        <w:tabs>
          <w:tab w:val="left" w:pos="426"/>
        </w:tabs>
        <w:ind w:left="0" w:firstLine="0"/>
        <w:jc w:val="both"/>
      </w:pPr>
      <w:r w:rsidRPr="00794BBC">
        <w:t>Если, по мнению Сторон, исполнение обязательств по Договору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14:paraId="4B7EA53F" w14:textId="68BD4E95" w:rsidR="008936E7" w:rsidRDefault="008936E7" w:rsidP="001903AB">
      <w:pPr>
        <w:numPr>
          <w:ilvl w:val="1"/>
          <w:numId w:val="13"/>
        </w:numPr>
        <w:tabs>
          <w:tab w:val="left" w:pos="426"/>
        </w:tabs>
        <w:ind w:left="0" w:firstLine="0"/>
        <w:jc w:val="both"/>
      </w:pPr>
      <w:r w:rsidRPr="00794BBC">
        <w:t xml:space="preserve">На момент заключения настоящего договора стороны осведомлены о наличии обстоятельств, вызванных угрозой распространения </w:t>
      </w:r>
      <w:proofErr w:type="spellStart"/>
      <w:r w:rsidRPr="00794BBC">
        <w:t>коронавирусной</w:t>
      </w:r>
      <w:proofErr w:type="spellEnd"/>
      <w:r w:rsidRPr="00794BBC">
        <w:t xml:space="preserve">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14:paraId="309B12BA" w14:textId="77777777" w:rsidR="00E85631" w:rsidRPr="00794BBC" w:rsidRDefault="00E85631" w:rsidP="001903AB">
      <w:pPr>
        <w:tabs>
          <w:tab w:val="left" w:pos="426"/>
        </w:tabs>
        <w:jc w:val="both"/>
      </w:pPr>
    </w:p>
    <w:p w14:paraId="175B84B3" w14:textId="26E75609" w:rsidR="008936E7" w:rsidRDefault="008936E7" w:rsidP="001903AB">
      <w:pPr>
        <w:ind w:left="709"/>
        <w:jc w:val="center"/>
        <w:rPr>
          <w:b/>
          <w:bCs/>
        </w:rPr>
      </w:pPr>
      <w:r w:rsidRPr="00794BBC">
        <w:rPr>
          <w:b/>
          <w:bCs/>
        </w:rPr>
        <w:t>10.  Расторжение договора. Односторонний отказ от исполнения обязательств.</w:t>
      </w:r>
    </w:p>
    <w:p w14:paraId="2CFE7F3A" w14:textId="77777777" w:rsidR="008936E7" w:rsidRPr="00794BBC" w:rsidRDefault="008936E7" w:rsidP="001903AB">
      <w:pPr>
        <w:jc w:val="both"/>
      </w:pPr>
      <w:r w:rsidRPr="00794BBC">
        <w:t xml:space="preserve">10.1. Договор может быть расторгнут досрочно по основаниям, предусмотренным действующим законодательством Российской Федерации, </w:t>
      </w:r>
    </w:p>
    <w:p w14:paraId="3A639063" w14:textId="77777777" w:rsidR="008936E7" w:rsidRPr="00794BBC" w:rsidRDefault="008936E7" w:rsidP="001903AB">
      <w:pPr>
        <w:jc w:val="both"/>
      </w:pPr>
      <w:r w:rsidRPr="00794BBC">
        <w:t xml:space="preserve">- по соглашению Сторон </w:t>
      </w:r>
    </w:p>
    <w:p w14:paraId="18A70846" w14:textId="77777777" w:rsidR="008936E7" w:rsidRPr="00794BBC" w:rsidRDefault="008936E7" w:rsidP="001903AB">
      <w:pPr>
        <w:jc w:val="both"/>
      </w:pPr>
      <w:r w:rsidRPr="00794BBC">
        <w:t xml:space="preserve">- либо в одностороннем порядке по инициативе Заказчика, если это не запрещено действующим законодательством Российской Федерации; </w:t>
      </w:r>
    </w:p>
    <w:p w14:paraId="5AF524E5" w14:textId="36F2E035" w:rsidR="008936E7" w:rsidRPr="00794BBC" w:rsidRDefault="008936E7" w:rsidP="001903AB">
      <w:pPr>
        <w:numPr>
          <w:ilvl w:val="0"/>
          <w:numId w:val="3"/>
        </w:numPr>
        <w:tabs>
          <w:tab w:val="clear" w:pos="1440"/>
          <w:tab w:val="num" w:pos="426"/>
        </w:tabs>
        <w:ind w:left="426"/>
        <w:jc w:val="both"/>
      </w:pPr>
      <w:r w:rsidRPr="00794BBC">
        <w:lastRenderedPageBreak/>
        <w:t>по решению суда при существенном нарушении обязательств, предусмотренных настоящим договором, одной из сторон;</w:t>
      </w:r>
    </w:p>
    <w:p w14:paraId="09953944" w14:textId="77777777" w:rsidR="008936E7" w:rsidRPr="00794BBC" w:rsidRDefault="008936E7" w:rsidP="001903AB">
      <w:pPr>
        <w:numPr>
          <w:ilvl w:val="0"/>
          <w:numId w:val="3"/>
        </w:numPr>
        <w:tabs>
          <w:tab w:val="clear" w:pos="1440"/>
          <w:tab w:val="num" w:pos="426"/>
        </w:tabs>
        <w:autoSpaceDE w:val="0"/>
        <w:autoSpaceDN w:val="0"/>
        <w:adjustRightInd w:val="0"/>
        <w:ind w:left="426"/>
      </w:pPr>
      <w:r w:rsidRPr="00794BBC">
        <w:t xml:space="preserve">в случае аннулирования разрешительных документов </w:t>
      </w:r>
      <w:r w:rsidRPr="00794BBC">
        <w:rPr>
          <w:iCs/>
        </w:rPr>
        <w:t xml:space="preserve">Подрядчика </w:t>
      </w:r>
      <w:r w:rsidRPr="00794BBC">
        <w:t xml:space="preserve">на выполнение работ, принятия других актов государственных органов в рамках действующего законодательства, лишающих </w:t>
      </w:r>
      <w:r w:rsidRPr="00794BBC">
        <w:rPr>
          <w:iCs/>
        </w:rPr>
        <w:t xml:space="preserve">Подрядчика </w:t>
      </w:r>
      <w:r w:rsidRPr="00794BBC">
        <w:t>права на производство работ.</w:t>
      </w:r>
    </w:p>
    <w:p w14:paraId="3CC29189" w14:textId="77777777" w:rsidR="008936E7" w:rsidRPr="00794BBC" w:rsidRDefault="008936E7" w:rsidP="001903AB">
      <w:pPr>
        <w:numPr>
          <w:ilvl w:val="0"/>
          <w:numId w:val="3"/>
        </w:numPr>
        <w:tabs>
          <w:tab w:val="clear" w:pos="1440"/>
          <w:tab w:val="num" w:pos="426"/>
        </w:tabs>
        <w:ind w:left="426"/>
        <w:contextualSpacing/>
      </w:pPr>
      <w:r w:rsidRPr="00794BBC">
        <w:t>по иным основания, предусмотренным условиями настоящего договора.</w:t>
      </w:r>
    </w:p>
    <w:p w14:paraId="0F561894" w14:textId="68CDB14C" w:rsidR="008936E7" w:rsidRPr="00794BBC" w:rsidRDefault="008936E7" w:rsidP="001903AB">
      <w:pPr>
        <w:jc w:val="both"/>
      </w:pPr>
      <w:r w:rsidRPr="00794BBC">
        <w:t>10.2. Заказчик может в любое время до сдачи ему результата работы отказаться от исполнения настоящего договора, уплатив Подрядчику часть предусмотренной договором цены, пропорционально части работы, выполненной Подрядчиком до получения извещения об отказе Заказчика от исполнения договора. При этом Заказчик вправе потребовать от Подрядчика передачи ему результата незавершенной работы с компенсацией Подрядчику произведенных затрат.</w:t>
      </w:r>
    </w:p>
    <w:p w14:paraId="74F99724" w14:textId="77777777" w:rsidR="008936E7" w:rsidRPr="00794BBC" w:rsidRDefault="008936E7" w:rsidP="001903AB">
      <w:pPr>
        <w:jc w:val="both"/>
      </w:pPr>
      <w:r w:rsidRPr="00794BBC">
        <w:t>10.3. Подрядчик вправе отказаться от исполнения настоящего договора в случаях, предусмотренных действующим законодательством.</w:t>
      </w:r>
    </w:p>
    <w:p w14:paraId="262834D1" w14:textId="77777777" w:rsidR="008936E7" w:rsidRPr="00794BBC" w:rsidRDefault="008936E7" w:rsidP="001903AB">
      <w:pPr>
        <w:jc w:val="both"/>
      </w:pPr>
      <w:r w:rsidRPr="00794BBC">
        <w:t>10.4. В случае неисполнения Подрядчиком обязанности, предусмотренной п. 3.1.12. настоящего договора, Заказчик вправе расторгнуть настоящий договор в одностороннем порядке путем уведомления Подрядчика.</w:t>
      </w:r>
    </w:p>
    <w:p w14:paraId="788CA3DF" w14:textId="60AE5688" w:rsidR="008936E7" w:rsidRPr="00794BBC" w:rsidRDefault="008936E7" w:rsidP="001903AB">
      <w:pPr>
        <w:jc w:val="both"/>
        <w:rPr>
          <w:iCs/>
        </w:rPr>
      </w:pPr>
      <w:r w:rsidRPr="00794BBC">
        <w:t>10.</w:t>
      </w:r>
      <w:r w:rsidR="00772783" w:rsidRPr="00794BBC">
        <w:t>5</w:t>
      </w:r>
      <w:r w:rsidRPr="00794BBC">
        <w:t>. «</w:t>
      </w:r>
      <w:r w:rsidRPr="00794BBC">
        <w:rPr>
          <w:iCs/>
        </w:rPr>
        <w:t xml:space="preserve">Обстоятельства, вызванные угрозой распространения </w:t>
      </w:r>
      <w:proofErr w:type="spellStart"/>
      <w:r w:rsidRPr="00794BBC">
        <w:rPr>
          <w:iCs/>
        </w:rPr>
        <w:t>коронавирусной</w:t>
      </w:r>
      <w:proofErr w:type="spellEnd"/>
      <w:r w:rsidRPr="00794BBC">
        <w:rPr>
          <w:iCs/>
        </w:rPr>
        <w:t xml:space="preserve">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14:paraId="4677A1EA" w14:textId="77777777" w:rsidR="008936E7" w:rsidRPr="00794BBC" w:rsidRDefault="008936E7" w:rsidP="001903AB">
      <w:pPr>
        <w:jc w:val="both"/>
        <w:rPr>
          <w:iCs/>
        </w:rPr>
      </w:pPr>
      <w:r w:rsidRPr="00794BBC">
        <w:rPr>
          <w:iCs/>
        </w:rPr>
        <w:t xml:space="preserve">        Каждая из Сторон самостоятельно несет все риски, которые могут возникнуть в связи с указанными обстоятельствами, при исполнении Договора. </w:t>
      </w:r>
    </w:p>
    <w:p w14:paraId="768B6A3E" w14:textId="1AF14EA8" w:rsidR="008936E7" w:rsidRDefault="008936E7" w:rsidP="001903AB">
      <w:pPr>
        <w:tabs>
          <w:tab w:val="left" w:pos="993"/>
        </w:tabs>
        <w:jc w:val="both"/>
        <w:rPr>
          <w:iCs/>
        </w:rPr>
      </w:pPr>
      <w:r w:rsidRPr="00794BBC">
        <w:rPr>
          <w:iCs/>
        </w:rPr>
        <w:t xml:space="preserve">        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14:paraId="36634797" w14:textId="77777777" w:rsidR="00E85631" w:rsidRDefault="00E85631" w:rsidP="001903AB">
      <w:pPr>
        <w:tabs>
          <w:tab w:val="left" w:pos="993"/>
        </w:tabs>
        <w:jc w:val="both"/>
        <w:rPr>
          <w:iCs/>
        </w:rPr>
      </w:pPr>
    </w:p>
    <w:p w14:paraId="55A887E7" w14:textId="7C7A6141" w:rsidR="008936E7" w:rsidRDefault="0092529D" w:rsidP="001903AB">
      <w:pPr>
        <w:jc w:val="center"/>
        <w:rPr>
          <w:b/>
          <w:bCs/>
        </w:rPr>
      </w:pPr>
      <w:r>
        <w:rPr>
          <w:b/>
          <w:bCs/>
        </w:rPr>
        <w:t>11</w:t>
      </w:r>
      <w:r w:rsidR="008936E7" w:rsidRPr="00794BBC">
        <w:rPr>
          <w:b/>
          <w:bCs/>
        </w:rPr>
        <w:t>.</w:t>
      </w:r>
      <w:r>
        <w:rPr>
          <w:b/>
          <w:bCs/>
        </w:rPr>
        <w:t xml:space="preserve"> </w:t>
      </w:r>
      <w:r w:rsidR="008936E7" w:rsidRPr="00794BBC">
        <w:rPr>
          <w:b/>
          <w:bCs/>
        </w:rPr>
        <w:t xml:space="preserve"> Порядок разрешения споров.</w:t>
      </w:r>
    </w:p>
    <w:p w14:paraId="3D729112" w14:textId="75704F54" w:rsidR="008936E7" w:rsidRPr="00794BBC" w:rsidRDefault="008936E7" w:rsidP="001903AB">
      <w:pPr>
        <w:widowControl w:val="0"/>
        <w:tabs>
          <w:tab w:val="left" w:pos="518"/>
        </w:tabs>
        <w:ind w:left="1"/>
        <w:jc w:val="both"/>
        <w:rPr>
          <w:rFonts w:eastAsia="Calibri"/>
        </w:rPr>
      </w:pPr>
      <w:r w:rsidRPr="00794BBC">
        <w:rPr>
          <w:rFonts w:eastAsia="Calibri"/>
        </w:rPr>
        <w:t>11.1. 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разрешением спора в суд.</w:t>
      </w:r>
    </w:p>
    <w:p w14:paraId="6F342572" w14:textId="275825F4" w:rsidR="008936E7" w:rsidRDefault="008936E7" w:rsidP="001903AB">
      <w:pPr>
        <w:tabs>
          <w:tab w:val="left" w:pos="534"/>
        </w:tabs>
        <w:jc w:val="both"/>
      </w:pPr>
      <w:r w:rsidRPr="00794BBC">
        <w:t xml:space="preserve">11.2. </w:t>
      </w:r>
      <w:r w:rsidRPr="00794BBC">
        <w:tab/>
        <w:t>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по месту нахождения Заказчика</w:t>
      </w:r>
      <w:r w:rsidR="00772783" w:rsidRPr="00794BBC">
        <w:t>.</w:t>
      </w:r>
    </w:p>
    <w:p w14:paraId="7BB4D76E" w14:textId="77777777" w:rsidR="00E85631" w:rsidRDefault="00E85631" w:rsidP="001903AB">
      <w:pPr>
        <w:tabs>
          <w:tab w:val="left" w:pos="534"/>
        </w:tabs>
        <w:jc w:val="both"/>
      </w:pPr>
    </w:p>
    <w:p w14:paraId="2E60C9A2" w14:textId="593E91FE" w:rsidR="008936E7" w:rsidRDefault="008936E7" w:rsidP="001903AB">
      <w:pPr>
        <w:numPr>
          <w:ilvl w:val="12"/>
          <w:numId w:val="0"/>
        </w:numPr>
        <w:ind w:left="2124" w:firstLine="708"/>
        <w:jc w:val="both"/>
        <w:rPr>
          <w:b/>
        </w:rPr>
      </w:pPr>
      <w:r w:rsidRPr="00794BBC">
        <w:rPr>
          <w:b/>
        </w:rPr>
        <w:t>12.</w:t>
      </w:r>
      <w:r w:rsidRPr="00794BBC">
        <w:rPr>
          <w:b/>
        </w:rPr>
        <w:tab/>
        <w:t>Заверения и гарантии.</w:t>
      </w:r>
    </w:p>
    <w:p w14:paraId="522423D1" w14:textId="17D1280B" w:rsidR="008936E7" w:rsidRPr="00794BBC" w:rsidRDefault="0092529D" w:rsidP="001903AB">
      <w:pPr>
        <w:numPr>
          <w:ilvl w:val="12"/>
          <w:numId w:val="0"/>
        </w:numPr>
        <w:jc w:val="both"/>
      </w:pPr>
      <w:r>
        <w:t xml:space="preserve">12.  </w:t>
      </w:r>
      <w:r w:rsidR="008936E7" w:rsidRPr="00794BBC">
        <w:t>Каждая из Сторон заявляет и заверяет следующее.</w:t>
      </w:r>
    </w:p>
    <w:p w14:paraId="4F7EEC35" w14:textId="77777777" w:rsidR="008936E7" w:rsidRPr="00794BBC" w:rsidRDefault="008936E7" w:rsidP="001903AB">
      <w:pPr>
        <w:numPr>
          <w:ilvl w:val="12"/>
          <w:numId w:val="0"/>
        </w:numPr>
        <w:jc w:val="both"/>
      </w:pPr>
      <w:r w:rsidRPr="00794BBC">
        <w:t xml:space="preserve">12.1. </w:t>
      </w:r>
      <w:r w:rsidRPr="00794BBC">
        <w:tab/>
        <w:t xml:space="preserve">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 </w:t>
      </w:r>
    </w:p>
    <w:p w14:paraId="53387A94" w14:textId="77777777" w:rsidR="008936E7" w:rsidRPr="00794BBC" w:rsidRDefault="008936E7" w:rsidP="001903AB">
      <w:pPr>
        <w:numPr>
          <w:ilvl w:val="12"/>
          <w:numId w:val="0"/>
        </w:numPr>
        <w:jc w:val="both"/>
      </w:pPr>
      <w:r w:rsidRPr="00794BBC">
        <w:t xml:space="preserve">12.2. </w:t>
      </w:r>
      <w:r w:rsidRPr="00794BBC">
        <w:tab/>
        <w:t>Сторона имеет право заключить Договор, а также исполнять иные обязательства, предусмотренные Договором.</w:t>
      </w:r>
    </w:p>
    <w:p w14:paraId="38C36AFD" w14:textId="77777777" w:rsidR="008936E7" w:rsidRPr="00794BBC" w:rsidRDefault="008936E7" w:rsidP="001903AB">
      <w:pPr>
        <w:numPr>
          <w:ilvl w:val="12"/>
          <w:numId w:val="0"/>
        </w:numPr>
        <w:jc w:val="both"/>
      </w:pPr>
      <w:r w:rsidRPr="00794BBC">
        <w:t xml:space="preserve">12.3. </w:t>
      </w:r>
      <w:r w:rsidRPr="00794BBC">
        <w:tab/>
        <w:t xml:space="preserve">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 </w:t>
      </w:r>
    </w:p>
    <w:p w14:paraId="3BEC42FA" w14:textId="77777777" w:rsidR="008936E7" w:rsidRPr="00794BBC" w:rsidRDefault="008936E7" w:rsidP="001903AB">
      <w:pPr>
        <w:numPr>
          <w:ilvl w:val="12"/>
          <w:numId w:val="0"/>
        </w:numPr>
        <w:jc w:val="both"/>
      </w:pPr>
      <w:r w:rsidRPr="00794BBC">
        <w:lastRenderedPageBreak/>
        <w:t xml:space="preserve">12.4. </w:t>
      </w:r>
      <w:r w:rsidRPr="00794BBC">
        <w:tab/>
        <w:t>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14:paraId="71D24D34" w14:textId="77777777" w:rsidR="008936E7" w:rsidRPr="00794BBC" w:rsidRDefault="008936E7" w:rsidP="001903AB">
      <w:pPr>
        <w:numPr>
          <w:ilvl w:val="12"/>
          <w:numId w:val="0"/>
        </w:numPr>
        <w:jc w:val="both"/>
      </w:pPr>
      <w:r w:rsidRPr="00794BBC">
        <w:t xml:space="preserve">12.5. </w:t>
      </w:r>
      <w:r w:rsidRPr="00794BBC">
        <w:tab/>
        <w:t xml:space="preserve">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 </w:t>
      </w:r>
    </w:p>
    <w:p w14:paraId="2BE8C2AC" w14:textId="77777777" w:rsidR="008936E7" w:rsidRPr="00794BBC" w:rsidRDefault="008936E7" w:rsidP="001903AB">
      <w:pPr>
        <w:numPr>
          <w:ilvl w:val="12"/>
          <w:numId w:val="0"/>
        </w:numPr>
        <w:jc w:val="both"/>
      </w:pPr>
      <w:r w:rsidRPr="00794BBC">
        <w:t xml:space="preserve">12.6. </w:t>
      </w:r>
      <w:r w:rsidRPr="00794BBC">
        <w:tab/>
        <w:t>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14:paraId="1B8100DA" w14:textId="77777777" w:rsidR="008936E7" w:rsidRPr="00794BBC" w:rsidRDefault="008936E7" w:rsidP="001903AB">
      <w:pPr>
        <w:numPr>
          <w:ilvl w:val="12"/>
          <w:numId w:val="0"/>
        </w:numPr>
        <w:jc w:val="both"/>
      </w:pPr>
      <w:r w:rsidRPr="00794BBC">
        <w:t xml:space="preserve">12.7. </w:t>
      </w:r>
      <w:r w:rsidRPr="00794BBC">
        <w:tab/>
        <w:t>Исполнение Договора не противоречит и не приведет к нарушению какого-либо договора, стороной которого является Сторона.</w:t>
      </w:r>
    </w:p>
    <w:p w14:paraId="3F0A5FCC" w14:textId="77777777" w:rsidR="008936E7" w:rsidRPr="00794BBC" w:rsidRDefault="008936E7" w:rsidP="001903AB">
      <w:pPr>
        <w:numPr>
          <w:ilvl w:val="12"/>
          <w:numId w:val="0"/>
        </w:numPr>
        <w:jc w:val="both"/>
      </w:pPr>
      <w:r w:rsidRPr="00794BBC">
        <w:t xml:space="preserve">12.8. </w:t>
      </w:r>
      <w:r w:rsidRPr="00794BBC">
        <w:tab/>
        <w:t xml:space="preserve">Сторона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 Российской Федерации. </w:t>
      </w:r>
    </w:p>
    <w:p w14:paraId="0C09DC38" w14:textId="77777777" w:rsidR="008936E7" w:rsidRPr="00794BBC" w:rsidRDefault="008936E7" w:rsidP="001903AB">
      <w:pPr>
        <w:numPr>
          <w:ilvl w:val="12"/>
          <w:numId w:val="0"/>
        </w:numPr>
        <w:jc w:val="both"/>
      </w:pPr>
      <w:r w:rsidRPr="00794BBC">
        <w:t xml:space="preserve">12.9. </w:t>
      </w:r>
      <w:r w:rsidRPr="00794BBC">
        <w:tab/>
        <w:t>Сторона отражает все операции хозяйственной деятельности в первичной документации, в бухгалтерской, налоговой, статистической и иной отчетности, которую она обязана вести.</w:t>
      </w:r>
    </w:p>
    <w:p w14:paraId="71521247" w14:textId="69137AAF" w:rsidR="008936E7" w:rsidRDefault="008936E7" w:rsidP="001903AB">
      <w:pPr>
        <w:numPr>
          <w:ilvl w:val="12"/>
          <w:numId w:val="0"/>
        </w:numPr>
        <w:jc w:val="both"/>
      </w:pPr>
      <w:r w:rsidRPr="00794BBC">
        <w:t xml:space="preserve">12.10. </w:t>
      </w:r>
      <w:r w:rsidRPr="00794BBC">
        <w:tab/>
        <w:t xml:space="preserve">Заверения, перечисленные в настоящем разделе, являются, в соответствии со статьей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 </w:t>
      </w:r>
    </w:p>
    <w:p w14:paraId="2B5689D4" w14:textId="77777777" w:rsidR="00E85631" w:rsidRDefault="00E85631" w:rsidP="001903AB">
      <w:pPr>
        <w:numPr>
          <w:ilvl w:val="12"/>
          <w:numId w:val="0"/>
        </w:numPr>
        <w:jc w:val="both"/>
      </w:pPr>
    </w:p>
    <w:p w14:paraId="72CF6BBA" w14:textId="54B2AEF9" w:rsidR="008936E7" w:rsidRDefault="008936E7" w:rsidP="001903AB">
      <w:pPr>
        <w:numPr>
          <w:ilvl w:val="12"/>
          <w:numId w:val="0"/>
        </w:numPr>
        <w:ind w:left="1416" w:firstLine="708"/>
        <w:jc w:val="both"/>
        <w:rPr>
          <w:b/>
        </w:rPr>
      </w:pPr>
      <w:r w:rsidRPr="00794BBC">
        <w:rPr>
          <w:b/>
        </w:rPr>
        <w:t>13.</w:t>
      </w:r>
      <w:r w:rsidRPr="00794BBC">
        <w:rPr>
          <w:b/>
        </w:rPr>
        <w:tab/>
        <w:t>Уведомления и обмен документами</w:t>
      </w:r>
    </w:p>
    <w:p w14:paraId="1A64B5C9" w14:textId="77777777" w:rsidR="008936E7" w:rsidRPr="00794BBC" w:rsidRDefault="008936E7" w:rsidP="001903AB">
      <w:pPr>
        <w:numPr>
          <w:ilvl w:val="12"/>
          <w:numId w:val="0"/>
        </w:numPr>
        <w:jc w:val="both"/>
      </w:pPr>
      <w:r w:rsidRPr="00794BBC">
        <w:t xml:space="preserve">13.1. </w:t>
      </w:r>
      <w:r w:rsidRPr="00794BBC">
        <w:tab/>
        <w:t>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скреплены печатью Стороны (при наличии) и доставлены одним из следующих способов:</w:t>
      </w:r>
    </w:p>
    <w:p w14:paraId="249E9333" w14:textId="77777777" w:rsidR="008936E7" w:rsidRPr="00794BBC" w:rsidRDefault="008936E7" w:rsidP="001903AB">
      <w:pPr>
        <w:numPr>
          <w:ilvl w:val="12"/>
          <w:numId w:val="0"/>
        </w:numPr>
        <w:jc w:val="both"/>
      </w:pPr>
      <w:r w:rsidRPr="00794BBC">
        <w:t>(1)</w:t>
      </w:r>
      <w:r w:rsidRPr="00794BBC">
        <w:tab/>
        <w:t>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14:paraId="7281C153" w14:textId="77777777" w:rsidR="008936E7" w:rsidRPr="00794BBC" w:rsidRDefault="008936E7" w:rsidP="001903AB">
      <w:pPr>
        <w:numPr>
          <w:ilvl w:val="12"/>
          <w:numId w:val="0"/>
        </w:numPr>
        <w:jc w:val="both"/>
      </w:pPr>
      <w:r w:rsidRPr="00794BBC">
        <w:t>(2)</w:t>
      </w:r>
      <w:r w:rsidRPr="00794BBC">
        <w:tab/>
        <w:t>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14:paraId="76E27706" w14:textId="77777777" w:rsidR="008936E7" w:rsidRPr="00794BBC" w:rsidRDefault="008936E7" w:rsidP="001903AB">
      <w:pPr>
        <w:numPr>
          <w:ilvl w:val="12"/>
          <w:numId w:val="0"/>
        </w:numPr>
        <w:jc w:val="both"/>
      </w:pPr>
      <w:r w:rsidRPr="00794BBC">
        <w:t>13.2.</w:t>
      </w:r>
      <w:r w:rsidRPr="00794BBC">
        <w:tab/>
        <w:t xml:space="preserve">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 </w:t>
      </w:r>
    </w:p>
    <w:p w14:paraId="68FD1458" w14:textId="77777777" w:rsidR="008936E7" w:rsidRPr="00794BBC" w:rsidRDefault="008936E7" w:rsidP="001903AB">
      <w:pPr>
        <w:numPr>
          <w:ilvl w:val="12"/>
          <w:numId w:val="0"/>
        </w:numPr>
        <w:jc w:val="both"/>
      </w:pPr>
      <w:r w:rsidRPr="00794BBC">
        <w:t>13.3.</w:t>
      </w:r>
      <w:r w:rsidRPr="00794BBC">
        <w:tab/>
        <w:t>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настоящем Договоре адресам.</w:t>
      </w:r>
    </w:p>
    <w:p w14:paraId="500254DA" w14:textId="77777777" w:rsidR="008936E7" w:rsidRPr="00794BBC" w:rsidRDefault="008936E7" w:rsidP="001903AB">
      <w:pPr>
        <w:numPr>
          <w:ilvl w:val="12"/>
          <w:numId w:val="0"/>
        </w:numPr>
        <w:jc w:val="both"/>
      </w:pPr>
      <w:r w:rsidRPr="00794BBC">
        <w:t xml:space="preserve">13.4. </w:t>
      </w:r>
      <w:r w:rsidRPr="00794BBC">
        <w:tab/>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047E03B8" w14:textId="77777777" w:rsidR="008936E7" w:rsidRPr="00794BBC" w:rsidRDefault="008936E7" w:rsidP="001903AB">
      <w:pPr>
        <w:numPr>
          <w:ilvl w:val="12"/>
          <w:numId w:val="0"/>
        </w:numPr>
        <w:jc w:val="both"/>
      </w:pPr>
      <w:r w:rsidRPr="00794BBC">
        <w:t xml:space="preserve">13.5. </w:t>
      </w:r>
      <w:r w:rsidRPr="00794BBC">
        <w:tab/>
        <w:t>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14:paraId="7161591F" w14:textId="77777777" w:rsidR="008936E7" w:rsidRPr="00794BBC" w:rsidRDefault="008936E7" w:rsidP="001903AB">
      <w:pPr>
        <w:numPr>
          <w:ilvl w:val="12"/>
          <w:numId w:val="0"/>
        </w:numPr>
        <w:jc w:val="both"/>
      </w:pPr>
      <w:r w:rsidRPr="00794BBC">
        <w:lastRenderedPageBreak/>
        <w:t xml:space="preserve">13.6. </w:t>
      </w:r>
      <w:r w:rsidRPr="00794BBC">
        <w:tab/>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3EA4EBB4" w14:textId="77777777" w:rsidR="008936E7" w:rsidRPr="00794BBC" w:rsidRDefault="008936E7" w:rsidP="001903AB">
      <w:pPr>
        <w:numPr>
          <w:ilvl w:val="12"/>
          <w:numId w:val="0"/>
        </w:numPr>
        <w:jc w:val="both"/>
      </w:pPr>
      <w:r w:rsidRPr="00794BBC">
        <w:t xml:space="preserve">13.7. </w:t>
      </w:r>
      <w:r w:rsidRPr="00794BBC">
        <w:tab/>
        <w:t>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14:paraId="57F33287" w14:textId="77777777" w:rsidR="008936E7" w:rsidRPr="00794BBC" w:rsidRDefault="008936E7" w:rsidP="001903AB">
      <w:pPr>
        <w:numPr>
          <w:ilvl w:val="12"/>
          <w:numId w:val="0"/>
        </w:numPr>
        <w:jc w:val="both"/>
      </w:pPr>
      <w:r w:rsidRPr="00794BBC">
        <w:t xml:space="preserve">13.8. </w:t>
      </w:r>
      <w:r w:rsidRPr="00794BBC">
        <w:tab/>
        <w:t>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14:paraId="27E65297" w14:textId="77777777" w:rsidR="008936E7" w:rsidRPr="00794BBC" w:rsidRDefault="008936E7" w:rsidP="001903AB">
      <w:pPr>
        <w:numPr>
          <w:ilvl w:val="12"/>
          <w:numId w:val="0"/>
        </w:numPr>
        <w:jc w:val="both"/>
      </w:pPr>
      <w:r w:rsidRPr="00794BBC">
        <w:t xml:space="preserve">13.9. </w:t>
      </w:r>
      <w:r w:rsidRPr="00794BBC">
        <w:tab/>
        <w:t>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p>
    <w:p w14:paraId="49FB33C3" w14:textId="77777777" w:rsidR="008936E7" w:rsidRPr="00794BBC" w:rsidRDefault="008936E7" w:rsidP="001903AB">
      <w:pPr>
        <w:numPr>
          <w:ilvl w:val="12"/>
          <w:numId w:val="0"/>
        </w:numPr>
        <w:jc w:val="both"/>
      </w:pPr>
      <w:r w:rsidRPr="00794BBC">
        <w:t xml:space="preserve">13.10. </w:t>
      </w:r>
      <w:r w:rsidRPr="00794BBC">
        <w:tab/>
        <w:t>Подрядчик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p>
    <w:p w14:paraId="44FD8F90" w14:textId="77777777" w:rsidR="008936E7" w:rsidRPr="00794BBC" w:rsidRDefault="008936E7" w:rsidP="001903AB">
      <w:pPr>
        <w:numPr>
          <w:ilvl w:val="12"/>
          <w:numId w:val="0"/>
        </w:numPr>
        <w:jc w:val="both"/>
      </w:pPr>
      <w:r w:rsidRPr="00794BBC">
        <w:t>(1)</w:t>
      </w:r>
      <w:r w:rsidRPr="00794BBC">
        <w:tab/>
        <w:t>изменение адреса государственной регистрации и (или) почтового адреса;</w:t>
      </w:r>
    </w:p>
    <w:p w14:paraId="4E796B57" w14:textId="77777777" w:rsidR="008936E7" w:rsidRPr="00794BBC" w:rsidRDefault="008936E7" w:rsidP="001903AB">
      <w:pPr>
        <w:numPr>
          <w:ilvl w:val="12"/>
          <w:numId w:val="0"/>
        </w:numPr>
        <w:jc w:val="both"/>
      </w:pPr>
      <w:r w:rsidRPr="00794BBC">
        <w:t>(2)</w:t>
      </w:r>
      <w:r w:rsidRPr="00794BBC">
        <w:tab/>
        <w:t>изменение банковских реквизитов;</w:t>
      </w:r>
    </w:p>
    <w:p w14:paraId="2317D541" w14:textId="77777777" w:rsidR="008936E7" w:rsidRPr="00794BBC" w:rsidRDefault="008936E7" w:rsidP="001903AB">
      <w:pPr>
        <w:numPr>
          <w:ilvl w:val="12"/>
          <w:numId w:val="0"/>
        </w:numPr>
        <w:jc w:val="both"/>
      </w:pPr>
      <w:r w:rsidRPr="00794BBC">
        <w:t>(3)</w:t>
      </w:r>
      <w:r w:rsidRPr="00794BBC">
        <w:tab/>
        <w:t>изменение учредительных документов;</w:t>
      </w:r>
    </w:p>
    <w:p w14:paraId="645CE0A0" w14:textId="77777777" w:rsidR="008936E7" w:rsidRPr="00794BBC" w:rsidRDefault="008936E7" w:rsidP="001903AB">
      <w:pPr>
        <w:numPr>
          <w:ilvl w:val="12"/>
          <w:numId w:val="0"/>
        </w:numPr>
        <w:jc w:val="both"/>
      </w:pPr>
      <w:r w:rsidRPr="00794BBC">
        <w:t>(4)</w:t>
      </w:r>
      <w:r w:rsidRPr="00794BBC">
        <w:tab/>
        <w:t>изменение ИНН и (или) КПП;</w:t>
      </w:r>
    </w:p>
    <w:p w14:paraId="5A2234F0" w14:textId="77777777" w:rsidR="008936E7" w:rsidRPr="00794BBC" w:rsidRDefault="008936E7" w:rsidP="001903AB">
      <w:pPr>
        <w:numPr>
          <w:ilvl w:val="12"/>
          <w:numId w:val="0"/>
        </w:numPr>
        <w:jc w:val="both"/>
      </w:pPr>
      <w:r w:rsidRPr="00794BBC">
        <w:t>(5)</w:t>
      </w:r>
      <w:r w:rsidRPr="00794BBC">
        <w:tab/>
        <w:t>принятие решения о смене наименования;</w:t>
      </w:r>
    </w:p>
    <w:p w14:paraId="6D55BAB8" w14:textId="77777777" w:rsidR="008936E7" w:rsidRPr="00794BBC" w:rsidRDefault="008936E7" w:rsidP="001903AB">
      <w:pPr>
        <w:numPr>
          <w:ilvl w:val="12"/>
          <w:numId w:val="0"/>
        </w:numPr>
        <w:jc w:val="both"/>
      </w:pPr>
      <w:r w:rsidRPr="00794BBC">
        <w:t>(6)</w:t>
      </w:r>
      <w:r w:rsidRPr="00794BBC">
        <w:tab/>
        <w:t>принятие решения о реорганизации;</w:t>
      </w:r>
    </w:p>
    <w:p w14:paraId="0CE91564" w14:textId="77777777" w:rsidR="008936E7" w:rsidRPr="00794BBC" w:rsidRDefault="008936E7" w:rsidP="001903AB">
      <w:pPr>
        <w:numPr>
          <w:ilvl w:val="12"/>
          <w:numId w:val="0"/>
        </w:numPr>
        <w:jc w:val="both"/>
      </w:pPr>
      <w:r w:rsidRPr="00794BBC">
        <w:t>(7)</w:t>
      </w:r>
      <w:r w:rsidRPr="00794BBC">
        <w:tab/>
        <w:t>введение процедуры банкротства;</w:t>
      </w:r>
    </w:p>
    <w:p w14:paraId="64E64A35" w14:textId="77777777" w:rsidR="008936E7" w:rsidRPr="00794BBC" w:rsidRDefault="008936E7" w:rsidP="001903AB">
      <w:pPr>
        <w:numPr>
          <w:ilvl w:val="12"/>
          <w:numId w:val="0"/>
        </w:numPr>
        <w:jc w:val="both"/>
      </w:pPr>
      <w:r w:rsidRPr="00794BBC">
        <w:t>(8)</w:t>
      </w:r>
      <w:r w:rsidRPr="00794BBC">
        <w:tab/>
        <w:t>принятие решения о добровольной ликвидации;</w:t>
      </w:r>
    </w:p>
    <w:p w14:paraId="71B9CBE3" w14:textId="77777777" w:rsidR="008936E7" w:rsidRPr="00794BBC" w:rsidRDefault="008936E7" w:rsidP="001903AB">
      <w:pPr>
        <w:numPr>
          <w:ilvl w:val="12"/>
          <w:numId w:val="0"/>
        </w:numPr>
        <w:jc w:val="both"/>
      </w:pPr>
      <w:r w:rsidRPr="00794BBC">
        <w:t>(9)</w:t>
      </w:r>
      <w:r w:rsidRPr="00794BBC">
        <w:tab/>
        <w:t>принятие решения об уменьшении уставного капитала.</w:t>
      </w:r>
    </w:p>
    <w:p w14:paraId="7FCFAE3C" w14:textId="77777777" w:rsidR="008936E7" w:rsidRPr="00794BBC" w:rsidRDefault="008936E7" w:rsidP="001903AB">
      <w:pPr>
        <w:numPr>
          <w:ilvl w:val="12"/>
          <w:numId w:val="0"/>
        </w:numPr>
        <w:jc w:val="both"/>
      </w:pPr>
      <w:r w:rsidRPr="00794BBC">
        <w:t xml:space="preserve">13.11. </w:t>
      </w:r>
      <w:r w:rsidRPr="00794BBC">
        <w:tab/>
        <w:t>За каждый случай нарушения срока направления или не направления Подрядчиком уведомления о наступившем событии из числа указанных в пункте 13.10 Договора Подрядчик обязуется уплатить Заказчику неустойку в размере 5000 (пяти тысяч) рублей, а также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 пункту 13.10 Договора.</w:t>
      </w:r>
    </w:p>
    <w:p w14:paraId="12EDC1C1" w14:textId="2A14E72B" w:rsidR="00772783" w:rsidRDefault="008936E7" w:rsidP="001903AB">
      <w:pPr>
        <w:numPr>
          <w:ilvl w:val="12"/>
          <w:numId w:val="0"/>
        </w:numPr>
        <w:jc w:val="both"/>
      </w:pPr>
      <w:r w:rsidRPr="00794BBC">
        <w:t xml:space="preserve">13.12. </w:t>
      </w:r>
      <w:r w:rsidRPr="00794BBC">
        <w:tab/>
        <w:t>Кроме того, Подрядчик письменно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Подрядчика с приложением подтверждающих документов в течение 5 (пяти) дней с момента таких изменений.</w:t>
      </w:r>
    </w:p>
    <w:p w14:paraId="7EF52D77" w14:textId="77777777" w:rsidR="002A223F" w:rsidRDefault="002A223F" w:rsidP="001903AB">
      <w:pPr>
        <w:numPr>
          <w:ilvl w:val="12"/>
          <w:numId w:val="0"/>
        </w:numPr>
        <w:jc w:val="both"/>
      </w:pPr>
    </w:p>
    <w:p w14:paraId="3458005A" w14:textId="4E3D9BAD" w:rsidR="008936E7" w:rsidRDefault="008936E7" w:rsidP="001903AB">
      <w:pPr>
        <w:numPr>
          <w:ilvl w:val="12"/>
          <w:numId w:val="0"/>
        </w:numPr>
        <w:jc w:val="center"/>
        <w:rPr>
          <w:b/>
        </w:rPr>
      </w:pPr>
      <w:r w:rsidRPr="00794BBC">
        <w:rPr>
          <w:b/>
        </w:rPr>
        <w:t>14.</w:t>
      </w:r>
      <w:r w:rsidRPr="00794BBC">
        <w:rPr>
          <w:b/>
        </w:rPr>
        <w:tab/>
        <w:t>Конфиденциальная информация</w:t>
      </w:r>
    </w:p>
    <w:p w14:paraId="2F1255B6" w14:textId="77777777" w:rsidR="008936E7" w:rsidRPr="00794BBC" w:rsidRDefault="008936E7" w:rsidP="001903AB">
      <w:pPr>
        <w:numPr>
          <w:ilvl w:val="12"/>
          <w:numId w:val="0"/>
        </w:numPr>
        <w:jc w:val="both"/>
      </w:pPr>
      <w:r w:rsidRPr="00794BBC">
        <w:t xml:space="preserve">14.1. </w:t>
      </w:r>
      <w:r w:rsidRPr="00794BBC">
        <w:tab/>
        <w:t xml:space="preserve">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 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 </w:t>
      </w:r>
    </w:p>
    <w:p w14:paraId="6D6EF8DD" w14:textId="77777777" w:rsidR="008936E7" w:rsidRPr="00794BBC" w:rsidRDefault="008936E7" w:rsidP="001903AB">
      <w:pPr>
        <w:numPr>
          <w:ilvl w:val="12"/>
          <w:numId w:val="0"/>
        </w:numPr>
        <w:jc w:val="both"/>
      </w:pPr>
      <w:r w:rsidRPr="00794BBC">
        <w:lastRenderedPageBreak/>
        <w:t xml:space="preserve">14.2. </w:t>
      </w:r>
      <w:r w:rsidRPr="00794BBC">
        <w:tab/>
        <w:t xml:space="preserve">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 </w:t>
      </w:r>
    </w:p>
    <w:p w14:paraId="554E16A4" w14:textId="77777777" w:rsidR="008936E7" w:rsidRPr="00794BBC" w:rsidRDefault="008936E7" w:rsidP="001903AB">
      <w:pPr>
        <w:numPr>
          <w:ilvl w:val="12"/>
          <w:numId w:val="0"/>
        </w:numPr>
        <w:jc w:val="both"/>
      </w:pPr>
      <w:r w:rsidRPr="00794BBC">
        <w:t>(1)</w:t>
      </w:r>
      <w:r w:rsidRPr="00794BBC">
        <w:tab/>
        <w:t>являются или стали общедоступными по причинам, не связанным с действиями Стороны;</w:t>
      </w:r>
    </w:p>
    <w:p w14:paraId="2FC78232" w14:textId="77777777" w:rsidR="008936E7" w:rsidRPr="00794BBC" w:rsidRDefault="008936E7" w:rsidP="001903AB">
      <w:pPr>
        <w:numPr>
          <w:ilvl w:val="12"/>
          <w:numId w:val="0"/>
        </w:numPr>
        <w:jc w:val="both"/>
      </w:pPr>
      <w:r w:rsidRPr="00794BBC">
        <w:t>(2)</w:t>
      </w:r>
      <w:r w:rsidRPr="00794BBC">
        <w:tab/>
        <w:t>являются общедоступными и (или) были раскрыты Сторонами публично на дату заключения Договора;</w:t>
      </w:r>
    </w:p>
    <w:p w14:paraId="13DA923B" w14:textId="77777777" w:rsidR="008936E7" w:rsidRPr="00794BBC" w:rsidRDefault="008936E7" w:rsidP="001903AB">
      <w:pPr>
        <w:numPr>
          <w:ilvl w:val="12"/>
          <w:numId w:val="0"/>
        </w:numPr>
        <w:jc w:val="both"/>
      </w:pPr>
      <w:r w:rsidRPr="00794BBC">
        <w:t>(3)</w:t>
      </w:r>
      <w:r w:rsidRPr="00794BBC">
        <w:tab/>
        <w:t>стали общедоступными после заключения Договора иначе, чем в результате нарушения настоящего Договора получающей Стороной;</w:t>
      </w:r>
    </w:p>
    <w:p w14:paraId="4328A1A6" w14:textId="77777777" w:rsidR="008936E7" w:rsidRPr="00794BBC" w:rsidRDefault="008936E7" w:rsidP="001903AB">
      <w:pPr>
        <w:numPr>
          <w:ilvl w:val="12"/>
          <w:numId w:val="0"/>
        </w:numPr>
        <w:jc w:val="both"/>
      </w:pPr>
      <w:r w:rsidRPr="00794BBC">
        <w:t>(4)</w:t>
      </w:r>
      <w:r w:rsidRPr="00794BBC">
        <w:tab/>
        <w:t>получены Стороной независимо и на законных основаниях иначе, чем в результате нарушения Договора;</w:t>
      </w:r>
    </w:p>
    <w:p w14:paraId="08CE2A56" w14:textId="77777777" w:rsidR="008936E7" w:rsidRPr="00794BBC" w:rsidRDefault="008936E7" w:rsidP="001903AB">
      <w:pPr>
        <w:numPr>
          <w:ilvl w:val="12"/>
          <w:numId w:val="0"/>
        </w:numPr>
        <w:jc w:val="both"/>
      </w:pPr>
      <w:r w:rsidRPr="00794BBC">
        <w:t>(5)</w:t>
      </w:r>
      <w:r w:rsidRPr="00794BBC">
        <w:tab/>
        <w:t>разрешены к раскрытию по письменному согласию другой Стороны на снятие режима конфиденциальности;</w:t>
      </w:r>
    </w:p>
    <w:p w14:paraId="683ACE3A" w14:textId="77777777" w:rsidR="008936E7" w:rsidRPr="00794BBC" w:rsidRDefault="008936E7" w:rsidP="001903AB">
      <w:pPr>
        <w:numPr>
          <w:ilvl w:val="12"/>
          <w:numId w:val="0"/>
        </w:numPr>
        <w:jc w:val="both"/>
      </w:pPr>
      <w:r w:rsidRPr="00794BBC">
        <w:t>(6)</w:t>
      </w:r>
      <w:r w:rsidRPr="00794BBC">
        <w:tab/>
        <w:t xml:space="preserve"> не могут являться конфиденциальными в силу прямого указания действующего законодательства.</w:t>
      </w:r>
    </w:p>
    <w:p w14:paraId="33066E9F" w14:textId="77777777" w:rsidR="008936E7" w:rsidRPr="00794BBC" w:rsidRDefault="008936E7" w:rsidP="001903AB">
      <w:pPr>
        <w:numPr>
          <w:ilvl w:val="12"/>
          <w:numId w:val="0"/>
        </w:numPr>
        <w:jc w:val="both"/>
      </w:pPr>
      <w:r w:rsidRPr="00794BBC">
        <w:t xml:space="preserve">14.3. </w:t>
      </w:r>
      <w:r w:rsidRPr="00794BBC">
        <w:tab/>
        <w:t xml:space="preserve">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18CEA4A7" w14:textId="77777777" w:rsidR="008936E7" w:rsidRPr="00794BBC" w:rsidRDefault="008936E7" w:rsidP="001903AB">
      <w:pPr>
        <w:numPr>
          <w:ilvl w:val="12"/>
          <w:numId w:val="0"/>
        </w:numPr>
        <w:jc w:val="both"/>
      </w:pPr>
      <w:r w:rsidRPr="00794BBC">
        <w:t xml:space="preserve">14.4. </w:t>
      </w:r>
      <w:r w:rsidRPr="00794BBC">
        <w:tab/>
        <w:t xml:space="preserve">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14:paraId="4A8F5ACE" w14:textId="77777777" w:rsidR="008936E7" w:rsidRPr="00794BBC" w:rsidRDefault="008936E7" w:rsidP="001903AB">
      <w:pPr>
        <w:numPr>
          <w:ilvl w:val="12"/>
          <w:numId w:val="0"/>
        </w:numPr>
        <w:jc w:val="both"/>
      </w:pPr>
      <w:r w:rsidRPr="00794BBC">
        <w:t xml:space="preserve">14.5. </w:t>
      </w:r>
      <w:r w:rsidRPr="00794BBC">
        <w:tab/>
        <w:t xml:space="preserve">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 обязуется направлять Заказчику проекты таких документов для ознакомления. </w:t>
      </w:r>
    </w:p>
    <w:p w14:paraId="789B7D41" w14:textId="77777777" w:rsidR="008936E7" w:rsidRPr="00794BBC" w:rsidRDefault="008936E7" w:rsidP="001903AB">
      <w:pPr>
        <w:numPr>
          <w:ilvl w:val="12"/>
          <w:numId w:val="0"/>
        </w:numPr>
        <w:jc w:val="both"/>
      </w:pPr>
      <w:r w:rsidRPr="00794BBC">
        <w:t xml:space="preserve">14.6. </w:t>
      </w:r>
      <w:r w:rsidRPr="00794BBC">
        <w:tab/>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5717EB02" w14:textId="2BDF467C" w:rsidR="008936E7" w:rsidRDefault="008936E7" w:rsidP="001903AB">
      <w:pPr>
        <w:numPr>
          <w:ilvl w:val="12"/>
          <w:numId w:val="0"/>
        </w:numPr>
        <w:jc w:val="both"/>
      </w:pPr>
      <w:r w:rsidRPr="00794BBC">
        <w:t>14.7.</w:t>
      </w:r>
      <w:r w:rsidRPr="00794BBC">
        <w:tab/>
        <w:t>В случае нарушения Подрядчиком обязательств, предусмотренных настоящим разделом, Подрядчик обязуется возместить Заказчику все понесенные убытки, а также уплатить штраф в размере [10 (десять) процентов от Цены Договора].</w:t>
      </w:r>
    </w:p>
    <w:p w14:paraId="2F9FC728" w14:textId="77777777" w:rsidR="002A223F" w:rsidRDefault="002A223F" w:rsidP="001903AB">
      <w:pPr>
        <w:numPr>
          <w:ilvl w:val="12"/>
          <w:numId w:val="0"/>
        </w:numPr>
        <w:jc w:val="both"/>
      </w:pPr>
    </w:p>
    <w:p w14:paraId="5AE45673" w14:textId="54E5A7A2" w:rsidR="008936E7" w:rsidRDefault="008936E7" w:rsidP="001903AB">
      <w:pPr>
        <w:numPr>
          <w:ilvl w:val="12"/>
          <w:numId w:val="0"/>
        </w:numPr>
        <w:spacing w:line="228" w:lineRule="auto"/>
        <w:jc w:val="center"/>
        <w:rPr>
          <w:b/>
        </w:rPr>
      </w:pPr>
      <w:r w:rsidRPr="00794BBC">
        <w:rPr>
          <w:b/>
        </w:rPr>
        <w:t>15.</w:t>
      </w:r>
      <w:r w:rsidRPr="00794BBC">
        <w:rPr>
          <w:b/>
        </w:rPr>
        <w:tab/>
        <w:t>Толкование</w:t>
      </w:r>
    </w:p>
    <w:p w14:paraId="04D56634" w14:textId="77777777" w:rsidR="008936E7" w:rsidRPr="00794BBC" w:rsidRDefault="008936E7" w:rsidP="001903AB">
      <w:pPr>
        <w:numPr>
          <w:ilvl w:val="12"/>
          <w:numId w:val="0"/>
        </w:numPr>
        <w:spacing w:line="228" w:lineRule="auto"/>
        <w:jc w:val="both"/>
      </w:pPr>
      <w:r w:rsidRPr="00794BBC">
        <w:t xml:space="preserve">15.1. </w:t>
      </w:r>
      <w:r w:rsidRPr="00794BBC">
        <w:tab/>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09BE8600" w14:textId="77777777" w:rsidR="008936E7" w:rsidRPr="00794BBC" w:rsidRDefault="008936E7" w:rsidP="001903AB">
      <w:pPr>
        <w:numPr>
          <w:ilvl w:val="12"/>
          <w:numId w:val="0"/>
        </w:numPr>
        <w:spacing w:line="228" w:lineRule="auto"/>
        <w:jc w:val="both"/>
      </w:pPr>
      <w:r w:rsidRPr="00794BBC">
        <w:t xml:space="preserve">15.2. </w:t>
      </w:r>
      <w:r w:rsidRPr="00794BBC">
        <w:tab/>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w:t>
      </w:r>
    </w:p>
    <w:p w14:paraId="6D276ECF" w14:textId="77777777" w:rsidR="008936E7" w:rsidRPr="00794BBC" w:rsidRDefault="008936E7" w:rsidP="001903AB">
      <w:pPr>
        <w:numPr>
          <w:ilvl w:val="12"/>
          <w:numId w:val="0"/>
        </w:numPr>
        <w:spacing w:line="228" w:lineRule="auto"/>
        <w:jc w:val="both"/>
      </w:pPr>
      <w:r w:rsidRPr="00794BBC">
        <w:t xml:space="preserve">15.3. </w:t>
      </w:r>
      <w:r w:rsidRPr="00794BBC">
        <w:tab/>
        <w:t>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w:t>
      </w:r>
    </w:p>
    <w:p w14:paraId="1CD2FFFA" w14:textId="77777777" w:rsidR="008936E7" w:rsidRPr="00794BBC" w:rsidRDefault="008936E7" w:rsidP="001903AB">
      <w:pPr>
        <w:numPr>
          <w:ilvl w:val="12"/>
          <w:numId w:val="0"/>
        </w:numPr>
        <w:spacing w:line="228" w:lineRule="auto"/>
        <w:jc w:val="both"/>
      </w:pPr>
      <w:r w:rsidRPr="00794BBC">
        <w:lastRenderedPageBreak/>
        <w:t xml:space="preserve">15.4. </w:t>
      </w:r>
      <w:r w:rsidRPr="00794BBC">
        <w:tab/>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6644C9E2" w14:textId="0BB9D5BF" w:rsidR="00772783" w:rsidRDefault="008936E7" w:rsidP="001903AB">
      <w:pPr>
        <w:numPr>
          <w:ilvl w:val="12"/>
          <w:numId w:val="0"/>
        </w:numPr>
        <w:spacing w:line="228" w:lineRule="auto"/>
        <w:jc w:val="both"/>
      </w:pPr>
      <w:r w:rsidRPr="00794BBC">
        <w:t xml:space="preserve">15.5. </w:t>
      </w:r>
      <w:r w:rsidRPr="00794BBC">
        <w:tab/>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7349BC40" w14:textId="77777777" w:rsidR="00F3074C" w:rsidRDefault="00F3074C" w:rsidP="001903AB">
      <w:pPr>
        <w:numPr>
          <w:ilvl w:val="12"/>
          <w:numId w:val="0"/>
        </w:numPr>
        <w:spacing w:line="228" w:lineRule="auto"/>
        <w:jc w:val="both"/>
      </w:pPr>
    </w:p>
    <w:p w14:paraId="75CD2229" w14:textId="77777777" w:rsidR="0079677F" w:rsidRDefault="0079677F" w:rsidP="001903AB">
      <w:pPr>
        <w:numPr>
          <w:ilvl w:val="12"/>
          <w:numId w:val="0"/>
        </w:numPr>
        <w:spacing w:line="228" w:lineRule="auto"/>
        <w:jc w:val="center"/>
        <w:rPr>
          <w:b/>
        </w:rPr>
      </w:pPr>
      <w:r w:rsidRPr="00794BBC">
        <w:rPr>
          <w:b/>
        </w:rPr>
        <w:t xml:space="preserve">16. </w:t>
      </w:r>
      <w:proofErr w:type="spellStart"/>
      <w:r w:rsidRPr="00794BBC">
        <w:rPr>
          <w:b/>
        </w:rPr>
        <w:t>Антисанкционная</w:t>
      </w:r>
      <w:proofErr w:type="spellEnd"/>
      <w:r w:rsidRPr="00794BBC">
        <w:rPr>
          <w:b/>
        </w:rPr>
        <w:t xml:space="preserve"> оговорка</w:t>
      </w:r>
    </w:p>
    <w:p w14:paraId="59A46BFD" w14:textId="77777777" w:rsidR="0079677F" w:rsidRPr="00794BBC" w:rsidRDefault="0079677F" w:rsidP="001903AB">
      <w:pPr>
        <w:numPr>
          <w:ilvl w:val="12"/>
          <w:numId w:val="0"/>
        </w:numPr>
        <w:spacing w:line="228" w:lineRule="auto"/>
        <w:jc w:val="both"/>
      </w:pPr>
      <w:r w:rsidRPr="00794BBC">
        <w:t>16.1. Подрядчик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применимых санкций.</w:t>
      </w:r>
    </w:p>
    <w:p w14:paraId="13CFB4BC" w14:textId="77777777" w:rsidR="0079677F" w:rsidRPr="00794BBC" w:rsidRDefault="0079677F" w:rsidP="001903AB">
      <w:pPr>
        <w:numPr>
          <w:ilvl w:val="12"/>
          <w:numId w:val="0"/>
        </w:numPr>
        <w:spacing w:line="228" w:lineRule="auto"/>
        <w:jc w:val="both"/>
      </w:pPr>
      <w:r w:rsidRPr="00794BBC">
        <w:tab/>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22555263" w14:textId="77777777" w:rsidR="0079677F" w:rsidRPr="00794BBC" w:rsidRDefault="0079677F" w:rsidP="001903AB">
      <w:pPr>
        <w:numPr>
          <w:ilvl w:val="12"/>
          <w:numId w:val="0"/>
        </w:numPr>
        <w:spacing w:line="228" w:lineRule="auto"/>
        <w:jc w:val="both"/>
      </w:pPr>
      <w:r w:rsidRPr="00794BBC">
        <w:t>16.2.</w:t>
      </w:r>
      <w:r w:rsidRPr="00794BBC">
        <w:tab/>
        <w:t xml:space="preserve">Подрядчик обязуется уведомить Заказчика немедленно, если Подрядчик или любое другое физическое или юридическое лицо, указанное в </w:t>
      </w:r>
      <w:r>
        <w:t>п.16.1</w:t>
      </w:r>
      <w:r w:rsidRPr="00794BBC">
        <w:t xml:space="preserve">, станет объектом каких-либо применимых санкций после заключения Договора.  </w:t>
      </w:r>
    </w:p>
    <w:p w14:paraId="3E465B62" w14:textId="77777777" w:rsidR="0079677F" w:rsidRPr="00794BBC" w:rsidRDefault="0079677F" w:rsidP="001903AB">
      <w:pPr>
        <w:numPr>
          <w:ilvl w:val="12"/>
          <w:numId w:val="0"/>
        </w:numPr>
        <w:spacing w:line="228" w:lineRule="auto"/>
        <w:jc w:val="both"/>
      </w:pPr>
      <w:r w:rsidRPr="00794BBC">
        <w:t xml:space="preserve">16.3. Заказчик имеет право немедленно расторгнуть и (или) прекратить исполнение Договора, если станет известно, что Подрядчик или любое другое физическое или юридическое лицо, указанное в </w:t>
      </w:r>
      <w:r>
        <w:t>п.16.1</w:t>
      </w:r>
      <w:r w:rsidRPr="00794BBC">
        <w:t xml:space="preserve">, являлось объектом применимых санкций в момент заключения Договора и данная информация не была раскрыта, или если Подрядчик или любое физическое или юридическое лицо, указанное в </w:t>
      </w:r>
      <w:r>
        <w:t>п.16.1</w:t>
      </w:r>
      <w:r w:rsidRPr="00794BBC">
        <w:t xml:space="preserve"> 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14:paraId="2C2C9A04" w14:textId="7DD82B16" w:rsidR="0079677F" w:rsidRDefault="0079677F" w:rsidP="001903AB">
      <w:pPr>
        <w:numPr>
          <w:ilvl w:val="12"/>
          <w:numId w:val="0"/>
        </w:numPr>
        <w:spacing w:line="228" w:lineRule="auto"/>
        <w:jc w:val="both"/>
      </w:pPr>
      <w:r w:rsidRPr="00794BBC">
        <w:t>16.4. Расторжение и (или) прекращение исполнения Договора</w:t>
      </w:r>
      <w:r>
        <w:t xml:space="preserve">, согласно </w:t>
      </w:r>
      <w:r w:rsidR="00BB2238">
        <w:t>п.16.</w:t>
      </w:r>
      <w:r w:rsidR="00BB2238" w:rsidRPr="00BB2238">
        <w:t>3</w:t>
      </w:r>
      <w:r>
        <w:t>,</w:t>
      </w:r>
      <w:r w:rsidRPr="00794BBC">
        <w:t xml:space="preserve"> не создаёт для Заказчика обязательства в отношении возмещения расходов/убытков, иных платежей и/или затрат Подрядчика, возникающих/возникших в связи с таким расторжением и (или) прекращением исполнения. Расторжение и (или) прекращение исполнения Договора осуществляется путем направления Заказчиком письменного уведомления не позднее, чем за 10 (десять) календарных дней до даты расторжения и (или) прекращения действия Договора. Договор считается расторгнутым и (или) прекращенным с даты, указанной в уведомлении о расторжении Договора.</w:t>
      </w:r>
    </w:p>
    <w:p w14:paraId="68F9D65D" w14:textId="77777777" w:rsidR="00B57FD4" w:rsidRDefault="00B57FD4" w:rsidP="001903AB">
      <w:pPr>
        <w:numPr>
          <w:ilvl w:val="12"/>
          <w:numId w:val="0"/>
        </w:numPr>
        <w:spacing w:line="228" w:lineRule="auto"/>
        <w:jc w:val="both"/>
      </w:pPr>
    </w:p>
    <w:p w14:paraId="5A0F5D6A" w14:textId="3455627B" w:rsidR="00B57FD4" w:rsidRPr="00B57FD4" w:rsidRDefault="00B57FD4" w:rsidP="001903AB">
      <w:pPr>
        <w:pStyle w:val="a6"/>
        <w:spacing w:before="0" w:beforeAutospacing="0" w:after="0" w:afterAutospacing="0" w:line="228" w:lineRule="auto"/>
        <w:jc w:val="center"/>
        <w:rPr>
          <w:b/>
        </w:rPr>
      </w:pPr>
      <w:r w:rsidRPr="00B57FD4">
        <w:rPr>
          <w:b/>
        </w:rPr>
        <w:t>17. Отходы</w:t>
      </w:r>
    </w:p>
    <w:p w14:paraId="1A7F9037" w14:textId="037AA287" w:rsidR="00B57FD4" w:rsidRPr="00B57FD4" w:rsidRDefault="00B57FD4" w:rsidP="001903AB">
      <w:pPr>
        <w:spacing w:line="228" w:lineRule="auto"/>
        <w:jc w:val="both"/>
      </w:pPr>
      <w:r w:rsidRPr="00B57FD4">
        <w:t xml:space="preserve">17.1. Подрядчик обеспечивает в процессе производства Работ систематический, а по завершении Работ – окончательный сбор, транспортирование, обезвреживание, утилизацию и размещение отходов, образующихся в результате выполнения Работ по Договору, за свой счет путем заключения договора со специализированной организацией, имеющую действующую разрешительную документацию с соблюдением норм законодательства. Подрядчик обязан к моменту начала выполнения Работ предоставить заверенную надлежащим образом копию указанного договора; в последующем ежемесячно предоставлять по требованию Заказчика копии документов, подтверждающих фактические сбор, транспортирование, обезвреживание, </w:t>
      </w:r>
      <w:r>
        <w:t>утилизацию и размещение отходов.</w:t>
      </w:r>
    </w:p>
    <w:p w14:paraId="2ACC4641" w14:textId="775A2505" w:rsidR="00B57FD4" w:rsidRPr="00B57FD4" w:rsidRDefault="00B57FD4" w:rsidP="001903AB">
      <w:pPr>
        <w:spacing w:line="228" w:lineRule="auto"/>
        <w:jc w:val="both"/>
      </w:pPr>
      <w:r w:rsidRPr="00B57FD4">
        <w:t xml:space="preserve">17.2. Подрядчик обеспечивает наличие непосредственно в местах производства работ металлических контейнеров для накопления отходов производства. Подрядчик обязан по мере необходимости, но не реже одного раза в два дня, организовывать вывоз отходов производства с мест проведения Работ. </w:t>
      </w:r>
    </w:p>
    <w:p w14:paraId="79AFEEE5" w14:textId="77777777" w:rsidR="00B57FD4" w:rsidRPr="00B57FD4" w:rsidRDefault="00B57FD4" w:rsidP="001903AB">
      <w:pPr>
        <w:spacing w:line="228" w:lineRule="auto"/>
        <w:jc w:val="both"/>
      </w:pPr>
      <w:r w:rsidRPr="00B57FD4">
        <w:t xml:space="preserve">Временное накопление (транспортных партий) всех видов отходов, образующихся в результате деятельности Подрядчика, разрешается в пределах территории работ, на специально </w:t>
      </w:r>
      <w:r w:rsidRPr="00B57FD4">
        <w:lastRenderedPageBreak/>
        <w:t xml:space="preserve">оборудованных для этих целей площадках и в контейнерах-накопителях, в соответствии с экологическими и санитарными нормативами, правилами безопасности.    </w:t>
      </w:r>
    </w:p>
    <w:p w14:paraId="6D6CCBBD" w14:textId="77777777" w:rsidR="00B57FD4" w:rsidRPr="00B57FD4" w:rsidRDefault="00B57FD4" w:rsidP="001903AB">
      <w:pPr>
        <w:spacing w:line="228" w:lineRule="auto"/>
        <w:jc w:val="both"/>
      </w:pPr>
      <w:r w:rsidRPr="00B57FD4">
        <w:t xml:space="preserve">17.3. Подрядчик осуществляет аренду земель и их последующую рекультивацию за свой счет в случае складирования грунта и плодородного слоя почвы, строительного мусора за границами Строительной площадки. </w:t>
      </w:r>
    </w:p>
    <w:p w14:paraId="01D0F7F1" w14:textId="77777777" w:rsidR="00B57FD4" w:rsidRPr="00B57FD4" w:rsidRDefault="00B57FD4" w:rsidP="001903AB">
      <w:pPr>
        <w:spacing w:line="228" w:lineRule="auto"/>
        <w:jc w:val="both"/>
      </w:pPr>
      <w:r w:rsidRPr="00B57FD4">
        <w:t xml:space="preserve">17.4. Отходы производства и потребления – вещества или предметы, которые образованы в процессе выполнения Работ по Договору (тара, упаковочные материалы, части инструментов, ветошь, рабочая одежда и т.п.) – являются собственностью Подрядчика. Подрядчик обязуется самостоятельно и за свой счет выполнить транспортировку указанных отходов с территории Заказчика лицензионным транспортом и размещение (захоронение) отходов на полигоне твердых бытовых отходов по договору с организацией (индивидуальным предпринимателем), имеющей лицензию на осуществление деятельности по транспортировке и размещению отходов IV-V классов опасности. Право собственности на лом цветных и черных металлов, образующихся из материалов и товаров Заказчика, принадлежит Заказчику. </w:t>
      </w:r>
    </w:p>
    <w:p w14:paraId="48C489C7" w14:textId="77777777" w:rsidR="00B57FD4" w:rsidRPr="00B57FD4" w:rsidRDefault="00B57FD4" w:rsidP="001903AB">
      <w:pPr>
        <w:spacing w:line="228" w:lineRule="auto"/>
        <w:jc w:val="both"/>
      </w:pPr>
      <w:r w:rsidRPr="00B57FD4">
        <w:t xml:space="preserve">17.5. Собственником отходов, образующихся от реконструкции (демонтажа) оборудования, зданий и сооружений, а также от сырья, передаваемого Подрядчиком Заказчику на основании Договора, является Заказчик. Подрядчик осуществляет транспортировку отходов Заказчика до полигона твердых бытовых отходов за счёт собственных средств; размещение (захоронение) отходов производится по договору между Заказчиком и полигоном. Подрядчик предоставляет в последний рабочий день отчётного месяца данные по количеству размещённых отходов за отчётный месяц (контрольные талоны / паспорта сдачи отходов) руководителю структурного подразделения, на территории которого проводятся Работы. </w:t>
      </w:r>
    </w:p>
    <w:p w14:paraId="36E67E19" w14:textId="77777777" w:rsidR="00B57FD4" w:rsidRPr="00B57FD4" w:rsidRDefault="00B57FD4" w:rsidP="001903AB">
      <w:pPr>
        <w:spacing w:line="228" w:lineRule="auto"/>
        <w:jc w:val="both"/>
      </w:pPr>
      <w:r w:rsidRPr="00B57FD4">
        <w:t xml:space="preserve">17.6. Затраты Подрядчика на сбор, транспортирование, обезвреживание, утилизацию и размещение отходов включены в стоимость работ по Договору и отдельному возмещению не подлежат. </w:t>
      </w:r>
    </w:p>
    <w:p w14:paraId="438057A7" w14:textId="77777777" w:rsidR="00B57FD4" w:rsidRPr="00B57FD4" w:rsidRDefault="00B57FD4" w:rsidP="001903AB">
      <w:pPr>
        <w:spacing w:line="228" w:lineRule="auto"/>
        <w:jc w:val="both"/>
      </w:pPr>
      <w:r w:rsidRPr="00B57FD4">
        <w:t xml:space="preserve">17.7. Ответственность за сбор, накопление, транспортирование, обработку, утилизацию, обезвреживание, размещение отходов в соответствии с требованиями действующего природоохранного законодательства возлагается на Подрядчика как образователя отходов. </w:t>
      </w:r>
    </w:p>
    <w:p w14:paraId="5B4F7D21" w14:textId="77777777" w:rsidR="00F82F29" w:rsidRPr="00F82F29" w:rsidRDefault="00F82F29" w:rsidP="00F82F29">
      <w:pPr>
        <w:spacing w:line="228" w:lineRule="auto"/>
        <w:ind w:firstLine="708"/>
        <w:jc w:val="both"/>
      </w:pPr>
      <w:r w:rsidRPr="00F82F29">
        <w:t>Ответственность за управление отходами (раздельное временное накопление на территории Заказчика в контейнерах Подрядчика, заключение соответствующих договоров на конечное удаление отходов, передача отходов на утилизацию, размещение и обезвреживание возлагается на Подрядчика.</w:t>
      </w:r>
    </w:p>
    <w:p w14:paraId="411930C7" w14:textId="77777777" w:rsidR="00B57FD4" w:rsidRPr="00B57FD4" w:rsidRDefault="00B57FD4" w:rsidP="009D1927">
      <w:pPr>
        <w:spacing w:line="228" w:lineRule="auto"/>
        <w:ind w:firstLine="708"/>
        <w:jc w:val="both"/>
      </w:pPr>
      <w:r w:rsidRPr="00B57FD4">
        <w:t xml:space="preserve">Прекращение ответственности Подрядчика при ведении работ на территории Заказчика, сопровождающихся образованием отходов производства и потребления, наступает при передаче права собственности другому юридическому лицу, имеющему соответствующие правовые основания для обращения с этими отходами.  </w:t>
      </w:r>
    </w:p>
    <w:p w14:paraId="26C6A697" w14:textId="77777777" w:rsidR="002564B0" w:rsidRDefault="002564B0" w:rsidP="001903AB">
      <w:pPr>
        <w:numPr>
          <w:ilvl w:val="12"/>
          <w:numId w:val="0"/>
        </w:numPr>
        <w:spacing w:line="228" w:lineRule="auto"/>
        <w:jc w:val="both"/>
      </w:pPr>
    </w:p>
    <w:p w14:paraId="2E297DF3" w14:textId="793BB383" w:rsidR="008936E7" w:rsidRDefault="008936E7" w:rsidP="001903AB">
      <w:pPr>
        <w:numPr>
          <w:ilvl w:val="12"/>
          <w:numId w:val="0"/>
        </w:numPr>
        <w:spacing w:line="228" w:lineRule="auto"/>
        <w:jc w:val="center"/>
      </w:pPr>
      <w:r w:rsidRPr="00794BBC">
        <w:rPr>
          <w:b/>
          <w:bCs/>
        </w:rPr>
        <w:t>1</w:t>
      </w:r>
      <w:r w:rsidR="001903AB">
        <w:rPr>
          <w:b/>
          <w:bCs/>
        </w:rPr>
        <w:t>8</w:t>
      </w:r>
      <w:r w:rsidRPr="00794BBC">
        <w:rPr>
          <w:b/>
          <w:bCs/>
        </w:rPr>
        <w:t>.</w:t>
      </w:r>
      <w:r w:rsidR="0088256C">
        <w:rPr>
          <w:b/>
          <w:bCs/>
        </w:rPr>
        <w:t xml:space="preserve"> </w:t>
      </w:r>
      <w:r w:rsidRPr="00794BBC">
        <w:rPr>
          <w:b/>
          <w:bCs/>
        </w:rPr>
        <w:t>Заключительные положения</w:t>
      </w:r>
      <w:r w:rsidRPr="00794BBC">
        <w:t>.</w:t>
      </w:r>
    </w:p>
    <w:p w14:paraId="08D1A554" w14:textId="0A5F8D19" w:rsidR="008936E7" w:rsidRPr="00794BBC" w:rsidRDefault="008936E7" w:rsidP="001903AB">
      <w:pPr>
        <w:tabs>
          <w:tab w:val="left" w:pos="567"/>
        </w:tabs>
        <w:spacing w:line="228" w:lineRule="auto"/>
        <w:jc w:val="both"/>
        <w:rPr>
          <w:bCs/>
        </w:rPr>
      </w:pPr>
      <w:r w:rsidRPr="00794BBC">
        <w:rPr>
          <w:bCs/>
        </w:rPr>
        <w:t>1</w:t>
      </w:r>
      <w:r w:rsidR="001903AB">
        <w:rPr>
          <w:bCs/>
        </w:rPr>
        <w:t>8</w:t>
      </w:r>
      <w:r w:rsidRPr="00794BBC">
        <w:rPr>
          <w:bCs/>
        </w:rPr>
        <w:t>.1.</w:t>
      </w:r>
      <w:r w:rsidRPr="00794BBC">
        <w:rPr>
          <w:bCs/>
        </w:rPr>
        <w:tab/>
      </w:r>
      <w:r w:rsidR="001903AB">
        <w:rPr>
          <w:bCs/>
        </w:rPr>
        <w:t xml:space="preserve"> </w:t>
      </w:r>
      <w:r w:rsidRPr="00794BBC">
        <w:rPr>
          <w:bCs/>
        </w:rPr>
        <w:t>Настоящий договор вступает в силу с момента его подписания обеими сторонами и договор действует до полного выполнения Сторонами своих обязательств по Договору. Истечение сроков, предусмотренных Договором, не освобождает Стороны от исполнения неисполненных обязательств.</w:t>
      </w:r>
    </w:p>
    <w:p w14:paraId="019517B1" w14:textId="693F09DE" w:rsidR="008936E7" w:rsidRPr="00794BBC" w:rsidRDefault="008936E7" w:rsidP="001903AB">
      <w:pPr>
        <w:tabs>
          <w:tab w:val="left" w:pos="567"/>
        </w:tabs>
        <w:spacing w:line="228" w:lineRule="auto"/>
        <w:jc w:val="both"/>
        <w:rPr>
          <w:bCs/>
        </w:rPr>
      </w:pPr>
      <w:r w:rsidRPr="00794BBC">
        <w:rPr>
          <w:bCs/>
        </w:rPr>
        <w:t>1</w:t>
      </w:r>
      <w:r w:rsidR="001903AB">
        <w:rPr>
          <w:bCs/>
        </w:rPr>
        <w:t>8</w:t>
      </w:r>
      <w:r w:rsidRPr="00794BBC">
        <w:rPr>
          <w:bCs/>
        </w:rPr>
        <w:t xml:space="preserve">.2. </w:t>
      </w:r>
      <w:r w:rsidRPr="00794BBC">
        <w:rPr>
          <w:bCs/>
        </w:rPr>
        <w:tab/>
      </w:r>
      <w:r w:rsidR="001903AB">
        <w:rPr>
          <w:bCs/>
        </w:rPr>
        <w:t xml:space="preserve"> </w:t>
      </w:r>
      <w:r w:rsidRPr="00794BBC">
        <w:rPr>
          <w:bCs/>
        </w:rPr>
        <w:t xml:space="preserve">Уступка права требования к Заказчику по Договору либо перевод долга Заказчика могут быть произведены только с письменного согласия Заказчика. </w:t>
      </w:r>
    </w:p>
    <w:p w14:paraId="4FBA9467" w14:textId="04C5DE77" w:rsidR="008936E7" w:rsidRPr="00794BBC" w:rsidRDefault="008936E7" w:rsidP="001903AB">
      <w:pPr>
        <w:spacing w:line="228" w:lineRule="auto"/>
        <w:jc w:val="both"/>
        <w:rPr>
          <w:bCs/>
        </w:rPr>
      </w:pPr>
      <w:r w:rsidRPr="00794BBC">
        <w:rPr>
          <w:bCs/>
        </w:rPr>
        <w:t>1</w:t>
      </w:r>
      <w:r w:rsidR="001903AB">
        <w:rPr>
          <w:bCs/>
        </w:rPr>
        <w:t>8</w:t>
      </w:r>
      <w:r w:rsidRPr="00794BBC">
        <w:rPr>
          <w:bCs/>
        </w:rPr>
        <w:t xml:space="preserve">.3. </w:t>
      </w:r>
      <w:r w:rsidR="001903AB">
        <w:rPr>
          <w:bCs/>
        </w:rPr>
        <w:t xml:space="preserve"> </w:t>
      </w:r>
      <w:r w:rsidRPr="00794BBC">
        <w:rPr>
          <w:bCs/>
        </w:rPr>
        <w:t>Договор является обязательным для правопреемников Сторон</w:t>
      </w:r>
      <w:r w:rsidR="00F16328">
        <w:rPr>
          <w:bCs/>
        </w:rPr>
        <w:t>.</w:t>
      </w:r>
    </w:p>
    <w:p w14:paraId="43DC089D" w14:textId="69107DAE" w:rsidR="008936E7" w:rsidRPr="00794BBC" w:rsidRDefault="008936E7" w:rsidP="001903AB">
      <w:pPr>
        <w:tabs>
          <w:tab w:val="left" w:pos="0"/>
        </w:tabs>
        <w:spacing w:line="228" w:lineRule="auto"/>
        <w:jc w:val="both"/>
        <w:rPr>
          <w:bCs/>
        </w:rPr>
      </w:pPr>
      <w:r w:rsidRPr="00794BBC">
        <w:rPr>
          <w:bCs/>
        </w:rPr>
        <w:t>1</w:t>
      </w:r>
      <w:r w:rsidR="001903AB">
        <w:rPr>
          <w:bCs/>
        </w:rPr>
        <w:t xml:space="preserve">8.4.  </w:t>
      </w:r>
      <w:r w:rsidRPr="00794BBC">
        <w:rPr>
          <w:bCs/>
        </w:rPr>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6B434221" w14:textId="2098B4B2" w:rsidR="008936E7" w:rsidRPr="00794BBC" w:rsidRDefault="008936E7" w:rsidP="001903AB">
      <w:pPr>
        <w:spacing w:line="228" w:lineRule="auto"/>
        <w:jc w:val="both"/>
        <w:rPr>
          <w:bCs/>
        </w:rPr>
      </w:pPr>
      <w:r w:rsidRPr="00794BBC">
        <w:rPr>
          <w:bCs/>
        </w:rPr>
        <w:t>1</w:t>
      </w:r>
      <w:r w:rsidR="001903AB">
        <w:rPr>
          <w:bCs/>
        </w:rPr>
        <w:t>8</w:t>
      </w:r>
      <w:r w:rsidRPr="00794BBC">
        <w:rPr>
          <w:bCs/>
        </w:rPr>
        <w:t xml:space="preserve">.5. Настоящий договор составлен в двух экземплярах, имеющих равную юридическую силу, по одному для каждой из сторон. </w:t>
      </w:r>
    </w:p>
    <w:p w14:paraId="0E4CD6B1" w14:textId="20F03A5A" w:rsidR="008936E7" w:rsidRPr="00794BBC" w:rsidRDefault="008936E7" w:rsidP="001903AB">
      <w:pPr>
        <w:spacing w:line="228" w:lineRule="auto"/>
        <w:jc w:val="both"/>
        <w:rPr>
          <w:bCs/>
        </w:rPr>
      </w:pPr>
      <w:r w:rsidRPr="00794BBC">
        <w:rPr>
          <w:bCs/>
        </w:rPr>
        <w:t>1</w:t>
      </w:r>
      <w:r w:rsidR="001903AB">
        <w:rPr>
          <w:bCs/>
        </w:rPr>
        <w:t>8</w:t>
      </w:r>
      <w:r w:rsidRPr="00794BBC">
        <w:rPr>
          <w:bCs/>
        </w:rPr>
        <w:t>.</w:t>
      </w:r>
      <w:r w:rsidR="003F22E3">
        <w:rPr>
          <w:bCs/>
        </w:rPr>
        <w:t>6</w:t>
      </w:r>
      <w:r w:rsidRPr="00794BBC">
        <w:rPr>
          <w:bCs/>
        </w:rPr>
        <w:t>. Любая договоренность между Сторонами,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p>
    <w:p w14:paraId="34D4EA97" w14:textId="6C692C75" w:rsidR="008936E7" w:rsidRPr="00794BBC" w:rsidRDefault="008936E7" w:rsidP="001903AB">
      <w:pPr>
        <w:spacing w:line="228" w:lineRule="auto"/>
        <w:jc w:val="both"/>
        <w:rPr>
          <w:bCs/>
        </w:rPr>
      </w:pPr>
      <w:r w:rsidRPr="00794BBC">
        <w:rPr>
          <w:bCs/>
        </w:rPr>
        <w:t>1</w:t>
      </w:r>
      <w:r w:rsidR="001903AB">
        <w:rPr>
          <w:bCs/>
        </w:rPr>
        <w:t>8</w:t>
      </w:r>
      <w:r w:rsidRPr="00794BBC">
        <w:rPr>
          <w:bCs/>
        </w:rPr>
        <w:t>.</w:t>
      </w:r>
      <w:r w:rsidR="003F22E3">
        <w:rPr>
          <w:bCs/>
        </w:rPr>
        <w:t>7</w:t>
      </w:r>
      <w:r w:rsidRPr="00794BBC">
        <w:rPr>
          <w:bCs/>
        </w:rPr>
        <w:t>.</w:t>
      </w:r>
      <w:r w:rsidRPr="00794BBC">
        <w:rPr>
          <w:bCs/>
        </w:rPr>
        <w:tab/>
        <w:t xml:space="preserve">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w:t>
      </w:r>
      <w:r w:rsidRPr="00794BBC">
        <w:rPr>
          <w:bCs/>
        </w:rPr>
        <w:lastRenderedPageBreak/>
        <w:t>признано недействительным, Стороны должны договориться о внесении соответствующих изменений в Договор.</w:t>
      </w:r>
    </w:p>
    <w:p w14:paraId="673875B9" w14:textId="78A898F2" w:rsidR="008936E7" w:rsidRPr="001903AB" w:rsidRDefault="001903AB" w:rsidP="001903AB">
      <w:pPr>
        <w:spacing w:line="228" w:lineRule="auto"/>
        <w:jc w:val="both"/>
        <w:rPr>
          <w:bCs/>
        </w:rPr>
      </w:pPr>
      <w:r>
        <w:rPr>
          <w:bCs/>
        </w:rPr>
        <w:t xml:space="preserve">18.8.  </w:t>
      </w:r>
      <w:r w:rsidR="008936E7" w:rsidRPr="001903AB">
        <w:rPr>
          <w:bCs/>
        </w:rPr>
        <w:t>Все изменения и дополнения к настоящему договору, за исключением изменений реквизитов сторон, действительны лишь в том случае, если они совершены в письменной форме и подписаны обеими сторонами.</w:t>
      </w:r>
    </w:p>
    <w:p w14:paraId="7C09365C" w14:textId="59F30B97" w:rsidR="008936E7" w:rsidRPr="00794BBC" w:rsidRDefault="008936E7" w:rsidP="001903AB">
      <w:pPr>
        <w:spacing w:line="228" w:lineRule="auto"/>
        <w:jc w:val="both"/>
        <w:rPr>
          <w:bCs/>
        </w:rPr>
      </w:pPr>
      <w:r w:rsidRPr="00794BBC">
        <w:rPr>
          <w:bCs/>
        </w:rPr>
        <w:t>1</w:t>
      </w:r>
      <w:r w:rsidR="001903AB">
        <w:rPr>
          <w:bCs/>
        </w:rPr>
        <w:t>8</w:t>
      </w:r>
      <w:r w:rsidRPr="00794BBC">
        <w:rPr>
          <w:bCs/>
        </w:rPr>
        <w:t>.</w:t>
      </w:r>
      <w:r w:rsidR="003F22E3">
        <w:rPr>
          <w:bCs/>
        </w:rPr>
        <w:t xml:space="preserve">9. </w:t>
      </w:r>
      <w:r w:rsidRPr="00794BBC">
        <w:rPr>
          <w:bCs/>
        </w:rPr>
        <w:t>В случае изменения реквизитов, стороны сообщают измененные реквизиты соответствующим письмом с указанием номера договора и датой изменения реквизитов, которое становится неотъемлемой частью настоящего договора и является основанием для указания измененных реквизитов во всех платежных документах.</w:t>
      </w:r>
    </w:p>
    <w:p w14:paraId="087766CE" w14:textId="07B2A250" w:rsidR="008936E7" w:rsidRPr="00794BBC" w:rsidRDefault="008936E7" w:rsidP="001903AB">
      <w:pPr>
        <w:tabs>
          <w:tab w:val="num" w:pos="0"/>
        </w:tabs>
        <w:spacing w:line="228" w:lineRule="auto"/>
        <w:jc w:val="both"/>
        <w:rPr>
          <w:bCs/>
        </w:rPr>
      </w:pPr>
      <w:r w:rsidRPr="00794BBC">
        <w:rPr>
          <w:bCs/>
        </w:rPr>
        <w:t>1</w:t>
      </w:r>
      <w:r w:rsidR="001903AB">
        <w:rPr>
          <w:bCs/>
        </w:rPr>
        <w:t>8</w:t>
      </w:r>
      <w:r w:rsidRPr="00794BBC">
        <w:rPr>
          <w:bCs/>
        </w:rPr>
        <w:t>.1</w:t>
      </w:r>
      <w:r w:rsidR="003F22E3">
        <w:rPr>
          <w:bCs/>
        </w:rPr>
        <w:t>0</w:t>
      </w:r>
      <w:r w:rsidRPr="00794BBC">
        <w:rPr>
          <w:bCs/>
        </w:rPr>
        <w:t>.</w:t>
      </w:r>
      <w:r w:rsidRPr="00794BBC">
        <w:rPr>
          <w:bCs/>
        </w:rPr>
        <w:tab/>
        <w:t>В случае принятия решения о реорганизации или ликвидации, а также изменения наименования, адресов соответствующая сторона обязана в 5-дневный срок с момента принятия такого решения письменно уведомить об этом другую сторону.</w:t>
      </w:r>
    </w:p>
    <w:p w14:paraId="67AF9838" w14:textId="613A13B2" w:rsidR="008936E7" w:rsidRPr="00794BBC" w:rsidRDefault="008936E7" w:rsidP="001903AB">
      <w:pPr>
        <w:tabs>
          <w:tab w:val="left" w:pos="0"/>
        </w:tabs>
        <w:spacing w:line="228" w:lineRule="auto"/>
        <w:jc w:val="both"/>
        <w:rPr>
          <w:bCs/>
        </w:rPr>
      </w:pPr>
      <w:r w:rsidRPr="00794BBC">
        <w:rPr>
          <w:bCs/>
        </w:rPr>
        <w:t>1</w:t>
      </w:r>
      <w:r w:rsidR="001903AB">
        <w:rPr>
          <w:bCs/>
        </w:rPr>
        <w:t>8</w:t>
      </w:r>
      <w:r w:rsidRPr="00794BBC">
        <w:rPr>
          <w:bCs/>
        </w:rPr>
        <w:t>.1</w:t>
      </w:r>
      <w:r w:rsidR="003F22E3">
        <w:rPr>
          <w:bCs/>
        </w:rPr>
        <w:t>1</w:t>
      </w:r>
      <w:r w:rsidRPr="00794BBC">
        <w:rPr>
          <w:bCs/>
        </w:rPr>
        <w:t>. В части, не урегулированной условиями настоящего договора, 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w:t>
      </w:r>
    </w:p>
    <w:p w14:paraId="566F7CB3" w14:textId="08B125C4" w:rsidR="008936E7" w:rsidRPr="00794BBC" w:rsidRDefault="008936E7" w:rsidP="001903AB">
      <w:pPr>
        <w:tabs>
          <w:tab w:val="left" w:pos="0"/>
        </w:tabs>
        <w:spacing w:line="228" w:lineRule="auto"/>
        <w:jc w:val="both"/>
        <w:rPr>
          <w:bCs/>
        </w:rPr>
      </w:pPr>
      <w:r w:rsidRPr="00794BBC">
        <w:rPr>
          <w:rFonts w:eastAsia="Calibri"/>
          <w:lang w:eastAsia="en-US"/>
        </w:rPr>
        <w:t>1</w:t>
      </w:r>
      <w:r w:rsidR="001903AB">
        <w:rPr>
          <w:rFonts w:eastAsia="Calibri"/>
          <w:lang w:eastAsia="en-US"/>
        </w:rPr>
        <w:t>8</w:t>
      </w:r>
      <w:r w:rsidRPr="00794BBC">
        <w:rPr>
          <w:rFonts w:eastAsia="Calibri"/>
          <w:lang w:eastAsia="en-US"/>
        </w:rPr>
        <w:t>.1</w:t>
      </w:r>
      <w:r w:rsidR="003F22E3">
        <w:rPr>
          <w:rFonts w:eastAsia="Calibri"/>
          <w:lang w:eastAsia="en-US"/>
        </w:rPr>
        <w:t>2</w:t>
      </w:r>
      <w:r w:rsidRPr="00794BBC">
        <w:rPr>
          <w:rFonts w:eastAsia="Calibri"/>
          <w:lang w:eastAsia="en-US"/>
        </w:rPr>
        <w:t>. Стороны гарантируют соблюдение требований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Сторон.</w:t>
      </w:r>
    </w:p>
    <w:p w14:paraId="0E0FCF80" w14:textId="7A6BE142" w:rsidR="008936E7" w:rsidRPr="00794BBC" w:rsidRDefault="008936E7" w:rsidP="001903AB">
      <w:pPr>
        <w:spacing w:line="228" w:lineRule="auto"/>
        <w:jc w:val="both"/>
        <w:rPr>
          <w:bCs/>
        </w:rPr>
      </w:pPr>
      <w:r w:rsidRPr="00794BBC">
        <w:rPr>
          <w:bCs/>
        </w:rPr>
        <w:t>1</w:t>
      </w:r>
      <w:r w:rsidR="001903AB">
        <w:rPr>
          <w:bCs/>
        </w:rPr>
        <w:t>8</w:t>
      </w:r>
      <w:r w:rsidRPr="00794BBC">
        <w:rPr>
          <w:bCs/>
        </w:rPr>
        <w:t>.1</w:t>
      </w:r>
      <w:r w:rsidR="003F22E3">
        <w:rPr>
          <w:bCs/>
        </w:rPr>
        <w:t>3</w:t>
      </w:r>
      <w:r w:rsidRPr="00794BBC">
        <w:rPr>
          <w:bCs/>
        </w:rPr>
        <w:t xml:space="preserve">. Стороны обязуются выполнять условия, предусмотренные Приложением № </w:t>
      </w:r>
      <w:r w:rsidR="007D42F9">
        <w:rPr>
          <w:bCs/>
        </w:rPr>
        <w:t>3</w:t>
      </w:r>
      <w:r w:rsidRPr="00794BBC">
        <w:rPr>
          <w:bCs/>
        </w:rPr>
        <w:t xml:space="preserve"> («Соглашение о соблюдении антикоррупционных условий»), Приложением № </w:t>
      </w:r>
      <w:r w:rsidR="007D42F9">
        <w:rPr>
          <w:bCs/>
        </w:rPr>
        <w:t>4</w:t>
      </w:r>
      <w:r w:rsidRPr="00794BBC">
        <w:rPr>
          <w:bCs/>
        </w:rPr>
        <w:t xml:space="preserve"> («Соглашение о соблюдении работниками подрядчика требований в области охраны труда, охраны окружающей среды, промышленной и пожарной </w:t>
      </w:r>
      <w:r w:rsidR="004D1170">
        <w:rPr>
          <w:bCs/>
        </w:rPr>
        <w:t xml:space="preserve">безопасности»),  Приложением № </w:t>
      </w:r>
      <w:r w:rsidR="007D42F9">
        <w:rPr>
          <w:bCs/>
        </w:rPr>
        <w:t>5</w:t>
      </w:r>
      <w:r w:rsidRPr="00794BBC">
        <w:rPr>
          <w:bCs/>
        </w:rPr>
        <w:t xml:space="preserve">  («Соглашение о соблюдении требований в области антитеррористической безопасности»), Приложением № </w:t>
      </w:r>
      <w:r w:rsidR="007D42F9">
        <w:rPr>
          <w:bCs/>
        </w:rPr>
        <w:t>6</w:t>
      </w:r>
      <w:r w:rsidRPr="00794BBC">
        <w:rPr>
          <w:bCs/>
        </w:rPr>
        <w:t xml:space="preserve"> (О соблюдении мер санитарно-эпидемиологической защиты, связанной с профилактикой распространения </w:t>
      </w:r>
      <w:proofErr w:type="spellStart"/>
      <w:r w:rsidRPr="00794BBC">
        <w:rPr>
          <w:bCs/>
        </w:rPr>
        <w:t>коронавирусной</w:t>
      </w:r>
      <w:proofErr w:type="spellEnd"/>
      <w:r w:rsidRPr="00794BBC">
        <w:rPr>
          <w:bCs/>
        </w:rPr>
        <w:t xml:space="preserve"> инфекции </w:t>
      </w:r>
      <w:r w:rsidRPr="00794BBC">
        <w:rPr>
          <w:bCs/>
          <w:lang w:val="en-US"/>
        </w:rPr>
        <w:t>COVID</w:t>
      </w:r>
      <w:r w:rsidRPr="00794BBC">
        <w:rPr>
          <w:bCs/>
        </w:rPr>
        <w:t xml:space="preserve">-19) и Приложением № </w:t>
      </w:r>
      <w:r w:rsidR="007D42F9">
        <w:rPr>
          <w:bCs/>
        </w:rPr>
        <w:t>7</w:t>
      </w:r>
      <w:r w:rsidRPr="00794BBC">
        <w:rPr>
          <w:bCs/>
        </w:rPr>
        <w:t xml:space="preserve"> (Об обязательствах обеспечения средствами индивидуальной защиты сотрудниками организаций-контрагентов), являющиеся неотъемлемой частью настоящего договора.</w:t>
      </w:r>
    </w:p>
    <w:p w14:paraId="0F980744" w14:textId="746DEA31" w:rsidR="008936E7" w:rsidRPr="00794BBC" w:rsidRDefault="008936E7" w:rsidP="001903AB">
      <w:pPr>
        <w:spacing w:line="228" w:lineRule="auto"/>
        <w:jc w:val="both"/>
        <w:rPr>
          <w:bCs/>
        </w:rPr>
      </w:pPr>
      <w:r w:rsidRPr="00794BBC">
        <w:rPr>
          <w:bCs/>
        </w:rPr>
        <w:t>1</w:t>
      </w:r>
      <w:r w:rsidR="001903AB">
        <w:rPr>
          <w:bCs/>
        </w:rPr>
        <w:t>8</w:t>
      </w:r>
      <w:r w:rsidRPr="00794BBC">
        <w:rPr>
          <w:bCs/>
        </w:rPr>
        <w:t>.1</w:t>
      </w:r>
      <w:r w:rsidR="003F22E3">
        <w:rPr>
          <w:bCs/>
        </w:rPr>
        <w:t>4</w:t>
      </w:r>
      <w:r w:rsidRPr="00794BBC">
        <w:rPr>
          <w:bCs/>
        </w:rPr>
        <w:t>. Приложениями к договору и его неотъемлемой частью являются:</w:t>
      </w:r>
    </w:p>
    <w:p w14:paraId="565B8428" w14:textId="3CFFC298" w:rsidR="008936E7" w:rsidRPr="00794BBC" w:rsidRDefault="0025533E" w:rsidP="0025533E">
      <w:pPr>
        <w:tabs>
          <w:tab w:val="left" w:pos="284"/>
        </w:tabs>
        <w:spacing w:line="228" w:lineRule="auto"/>
        <w:jc w:val="both"/>
        <w:rPr>
          <w:bCs/>
        </w:rPr>
      </w:pPr>
      <w:r>
        <w:rPr>
          <w:bCs/>
        </w:rPr>
        <w:t xml:space="preserve">-   </w:t>
      </w:r>
      <w:r w:rsidR="0013023D">
        <w:rPr>
          <w:bCs/>
        </w:rPr>
        <w:t>Приложение 1 – ведомост</w:t>
      </w:r>
      <w:r w:rsidR="00D71867">
        <w:rPr>
          <w:bCs/>
        </w:rPr>
        <w:t>ь</w:t>
      </w:r>
      <w:r w:rsidR="008936E7" w:rsidRPr="00794BBC">
        <w:rPr>
          <w:bCs/>
        </w:rPr>
        <w:t xml:space="preserve"> объемов работ </w:t>
      </w:r>
      <w:r w:rsidR="00414F68" w:rsidRPr="00414F68">
        <w:t xml:space="preserve">№ </w:t>
      </w:r>
      <w:r w:rsidRPr="0025533E">
        <w:t>06-ТВСК-2023</w:t>
      </w:r>
    </w:p>
    <w:p w14:paraId="6ABC994C" w14:textId="4B07D072" w:rsidR="009E3225" w:rsidRPr="009E3225" w:rsidRDefault="008936E7" w:rsidP="005D3ABF">
      <w:pPr>
        <w:numPr>
          <w:ilvl w:val="0"/>
          <w:numId w:val="3"/>
        </w:numPr>
        <w:tabs>
          <w:tab w:val="clear" w:pos="1440"/>
          <w:tab w:val="left" w:pos="284"/>
        </w:tabs>
        <w:spacing w:line="228" w:lineRule="auto"/>
        <w:ind w:left="0" w:firstLine="0"/>
        <w:jc w:val="both"/>
        <w:rPr>
          <w:bCs/>
          <w:iCs/>
        </w:rPr>
      </w:pPr>
      <w:r w:rsidRPr="00F57CE8">
        <w:rPr>
          <w:bCs/>
        </w:rPr>
        <w:t>Приложение 2 – локальн</w:t>
      </w:r>
      <w:r w:rsidR="00D71867" w:rsidRPr="00F57CE8">
        <w:rPr>
          <w:bCs/>
        </w:rPr>
        <w:t>ая</w:t>
      </w:r>
      <w:r w:rsidR="0013023D" w:rsidRPr="00F57CE8">
        <w:rPr>
          <w:bCs/>
        </w:rPr>
        <w:t xml:space="preserve"> </w:t>
      </w:r>
      <w:r w:rsidRPr="00F57CE8">
        <w:rPr>
          <w:bCs/>
        </w:rPr>
        <w:t>ресурсн</w:t>
      </w:r>
      <w:r w:rsidR="00D71867" w:rsidRPr="00F57CE8">
        <w:rPr>
          <w:bCs/>
        </w:rPr>
        <w:t xml:space="preserve">ая </w:t>
      </w:r>
      <w:r w:rsidRPr="00F57CE8">
        <w:rPr>
          <w:bCs/>
        </w:rPr>
        <w:t>смет</w:t>
      </w:r>
      <w:r w:rsidR="00D71867" w:rsidRPr="00F57CE8">
        <w:rPr>
          <w:bCs/>
        </w:rPr>
        <w:t>а</w:t>
      </w:r>
      <w:r w:rsidRPr="00F57CE8">
        <w:rPr>
          <w:bCs/>
        </w:rPr>
        <w:t xml:space="preserve"> </w:t>
      </w:r>
      <w:r w:rsidR="00414F68" w:rsidRPr="00414F68">
        <w:t xml:space="preserve">№ </w:t>
      </w:r>
      <w:r w:rsidR="0025533E" w:rsidRPr="0025533E">
        <w:t>06-ТВСК-2023</w:t>
      </w:r>
      <w:bookmarkStart w:id="1" w:name="_GoBack"/>
      <w:bookmarkEnd w:id="1"/>
    </w:p>
    <w:p w14:paraId="77612491" w14:textId="4E238A30" w:rsidR="008936E7" w:rsidRPr="00794BBC" w:rsidRDefault="008936E7" w:rsidP="001903AB">
      <w:pPr>
        <w:numPr>
          <w:ilvl w:val="0"/>
          <w:numId w:val="3"/>
        </w:numPr>
        <w:tabs>
          <w:tab w:val="clear" w:pos="1440"/>
          <w:tab w:val="num" w:pos="284"/>
        </w:tabs>
        <w:spacing w:line="228" w:lineRule="auto"/>
        <w:ind w:left="0" w:firstLine="0"/>
        <w:jc w:val="both"/>
        <w:rPr>
          <w:bCs/>
          <w:iCs/>
        </w:rPr>
      </w:pPr>
      <w:r w:rsidRPr="00794BBC">
        <w:rPr>
          <w:bCs/>
        </w:rPr>
        <w:t xml:space="preserve">Приложение </w:t>
      </w:r>
      <w:r w:rsidR="007D42F9">
        <w:rPr>
          <w:bCs/>
        </w:rPr>
        <w:t>3</w:t>
      </w:r>
      <w:r w:rsidRPr="00794BBC">
        <w:rPr>
          <w:bCs/>
        </w:rPr>
        <w:t xml:space="preserve"> - соглашение о соблюдении антикоррупционных условий;</w:t>
      </w:r>
    </w:p>
    <w:p w14:paraId="64C4D864" w14:textId="704FA87F" w:rsidR="008936E7" w:rsidRPr="00794BBC" w:rsidRDefault="008936E7" w:rsidP="001903AB">
      <w:pPr>
        <w:numPr>
          <w:ilvl w:val="0"/>
          <w:numId w:val="3"/>
        </w:numPr>
        <w:tabs>
          <w:tab w:val="clear" w:pos="1440"/>
          <w:tab w:val="num" w:pos="284"/>
        </w:tabs>
        <w:spacing w:line="228" w:lineRule="auto"/>
        <w:ind w:left="0" w:firstLine="0"/>
        <w:jc w:val="both"/>
        <w:rPr>
          <w:bCs/>
          <w:iCs/>
        </w:rPr>
      </w:pPr>
      <w:r w:rsidRPr="00794BBC">
        <w:rPr>
          <w:bCs/>
          <w:iCs/>
        </w:rPr>
        <w:t xml:space="preserve">Приложение </w:t>
      </w:r>
      <w:r w:rsidR="007D42F9">
        <w:rPr>
          <w:bCs/>
          <w:iCs/>
        </w:rPr>
        <w:t>4</w:t>
      </w:r>
      <w:r w:rsidRPr="00794BBC">
        <w:rPr>
          <w:bCs/>
          <w:iCs/>
        </w:rPr>
        <w:t>- соглашение о соблюдении подрядчиком требований в области охраны труда, охраны окружающей среды, промышленной и пожарной безопасности;</w:t>
      </w:r>
    </w:p>
    <w:p w14:paraId="6EAE6F22" w14:textId="19C1FB44" w:rsidR="008936E7" w:rsidRPr="00794BBC" w:rsidRDefault="008936E7" w:rsidP="001903AB">
      <w:pPr>
        <w:spacing w:line="228" w:lineRule="auto"/>
        <w:jc w:val="both"/>
        <w:rPr>
          <w:bCs/>
          <w:iCs/>
        </w:rPr>
      </w:pPr>
      <w:r w:rsidRPr="00794BBC">
        <w:rPr>
          <w:bCs/>
          <w:iCs/>
        </w:rPr>
        <w:t xml:space="preserve">- </w:t>
      </w:r>
      <w:r w:rsidR="003F22E3">
        <w:rPr>
          <w:bCs/>
          <w:iCs/>
        </w:rPr>
        <w:t xml:space="preserve">  </w:t>
      </w:r>
      <w:r w:rsidRPr="00794BBC">
        <w:rPr>
          <w:bCs/>
          <w:iCs/>
        </w:rPr>
        <w:t>Приложение</w:t>
      </w:r>
      <w:r w:rsidR="003F22E3">
        <w:rPr>
          <w:bCs/>
          <w:iCs/>
        </w:rPr>
        <w:t xml:space="preserve"> </w:t>
      </w:r>
      <w:r w:rsidR="007D42F9">
        <w:rPr>
          <w:bCs/>
          <w:iCs/>
        </w:rPr>
        <w:t>5</w:t>
      </w:r>
      <w:r w:rsidRPr="00794BBC">
        <w:rPr>
          <w:bCs/>
          <w:iCs/>
        </w:rPr>
        <w:t>- соглашение о соблюдении требований в области антитеррористической безопасности;</w:t>
      </w:r>
    </w:p>
    <w:p w14:paraId="34EA6064" w14:textId="2E620D24" w:rsidR="008936E7" w:rsidRPr="00794BBC" w:rsidRDefault="008936E7" w:rsidP="001903AB">
      <w:pPr>
        <w:spacing w:line="228" w:lineRule="auto"/>
        <w:jc w:val="both"/>
        <w:rPr>
          <w:bCs/>
        </w:rPr>
      </w:pPr>
      <w:r w:rsidRPr="00794BBC">
        <w:rPr>
          <w:bCs/>
          <w:iCs/>
        </w:rPr>
        <w:t xml:space="preserve">- </w:t>
      </w:r>
      <w:r w:rsidR="003F22E3">
        <w:rPr>
          <w:bCs/>
          <w:iCs/>
        </w:rPr>
        <w:t xml:space="preserve">  </w:t>
      </w:r>
      <w:r w:rsidRPr="00794BBC">
        <w:rPr>
          <w:bCs/>
          <w:iCs/>
        </w:rPr>
        <w:t xml:space="preserve">Приложение </w:t>
      </w:r>
      <w:r w:rsidR="007D42F9">
        <w:rPr>
          <w:bCs/>
          <w:iCs/>
        </w:rPr>
        <w:t>6</w:t>
      </w:r>
      <w:r w:rsidRPr="00794BBC">
        <w:rPr>
          <w:bCs/>
          <w:iCs/>
        </w:rPr>
        <w:t xml:space="preserve"> - </w:t>
      </w:r>
      <w:r w:rsidRPr="00794BBC">
        <w:rPr>
          <w:bCs/>
        </w:rPr>
        <w:t xml:space="preserve">о соблюдении мер санитарно-эпидемиологической защиты, связанной с профилактикой распространения </w:t>
      </w:r>
      <w:proofErr w:type="spellStart"/>
      <w:r w:rsidRPr="00794BBC">
        <w:rPr>
          <w:bCs/>
        </w:rPr>
        <w:t>коронавирусной</w:t>
      </w:r>
      <w:proofErr w:type="spellEnd"/>
      <w:r w:rsidRPr="00794BBC">
        <w:rPr>
          <w:bCs/>
        </w:rPr>
        <w:t xml:space="preserve"> инфекции </w:t>
      </w:r>
      <w:r w:rsidRPr="00794BBC">
        <w:rPr>
          <w:bCs/>
          <w:lang w:val="en-US"/>
        </w:rPr>
        <w:t>COVID</w:t>
      </w:r>
      <w:r w:rsidRPr="00794BBC">
        <w:rPr>
          <w:bCs/>
        </w:rPr>
        <w:t>-19;</w:t>
      </w:r>
    </w:p>
    <w:p w14:paraId="1E80ABAE" w14:textId="791445D7" w:rsidR="008936E7" w:rsidRPr="00794BBC" w:rsidRDefault="008936E7" w:rsidP="001903AB">
      <w:pPr>
        <w:spacing w:line="228" w:lineRule="auto"/>
        <w:jc w:val="both"/>
        <w:rPr>
          <w:bCs/>
          <w:iCs/>
        </w:rPr>
      </w:pPr>
      <w:r w:rsidRPr="00794BBC">
        <w:rPr>
          <w:bCs/>
        </w:rPr>
        <w:t xml:space="preserve">- </w:t>
      </w:r>
      <w:r w:rsidR="006C7241" w:rsidRPr="006C7241">
        <w:rPr>
          <w:bCs/>
        </w:rPr>
        <w:t xml:space="preserve">  </w:t>
      </w:r>
      <w:r w:rsidRPr="00794BBC">
        <w:rPr>
          <w:bCs/>
        </w:rPr>
        <w:t xml:space="preserve">Приложение </w:t>
      </w:r>
      <w:r w:rsidR="007D42F9">
        <w:rPr>
          <w:bCs/>
        </w:rPr>
        <w:t>7</w:t>
      </w:r>
      <w:r w:rsidRPr="00794BBC">
        <w:rPr>
          <w:bCs/>
        </w:rPr>
        <w:t xml:space="preserve"> - об обязательствах обеспечения средствами индивидуальной защиты сотрудниками организаций-контрагентов;</w:t>
      </w:r>
    </w:p>
    <w:p w14:paraId="5180CF14" w14:textId="65C859C4" w:rsidR="002200AB" w:rsidRPr="00661D35" w:rsidRDefault="00F87F26" w:rsidP="002200AB">
      <w:pPr>
        <w:spacing w:line="228" w:lineRule="auto"/>
        <w:jc w:val="both"/>
        <w:rPr>
          <w:bCs/>
        </w:rPr>
      </w:pPr>
      <w:r w:rsidRPr="00695FEE">
        <w:rPr>
          <w:bCs/>
          <w:iCs/>
        </w:rPr>
        <w:t xml:space="preserve">- Приложение </w:t>
      </w:r>
      <w:r w:rsidR="007D42F9">
        <w:rPr>
          <w:bCs/>
          <w:iCs/>
        </w:rPr>
        <w:t>8</w:t>
      </w:r>
      <w:r w:rsidRPr="00695FEE">
        <w:rPr>
          <w:bCs/>
          <w:iCs/>
        </w:rPr>
        <w:t xml:space="preserve"> - </w:t>
      </w:r>
      <w:r w:rsidR="002200AB" w:rsidRPr="00661D35">
        <w:rPr>
          <w:bCs/>
        </w:rPr>
        <w:t>Унифицированная форма сбора отчетности по охране труда Подрядчиком.</w:t>
      </w:r>
    </w:p>
    <w:p w14:paraId="20CF28FE" w14:textId="3906B5FF" w:rsidR="002A223F" w:rsidRDefault="002A223F" w:rsidP="002200AB">
      <w:pPr>
        <w:spacing w:line="228" w:lineRule="auto"/>
        <w:jc w:val="both"/>
        <w:rPr>
          <w:bCs/>
        </w:rPr>
      </w:pPr>
    </w:p>
    <w:p w14:paraId="139E8D26" w14:textId="4494EAA1" w:rsidR="008936E7" w:rsidRDefault="008936E7" w:rsidP="001903AB">
      <w:pPr>
        <w:jc w:val="center"/>
        <w:rPr>
          <w:b/>
        </w:rPr>
      </w:pPr>
      <w:r w:rsidRPr="00794BBC">
        <w:rPr>
          <w:b/>
        </w:rPr>
        <w:t>1</w:t>
      </w:r>
      <w:r w:rsidR="001903AB">
        <w:rPr>
          <w:b/>
        </w:rPr>
        <w:t>9</w:t>
      </w:r>
      <w:r w:rsidRPr="00794BBC">
        <w:rPr>
          <w:b/>
        </w:rPr>
        <w:t>. Юридические адреса и банковские реквизиты сторон.</w:t>
      </w:r>
    </w:p>
    <w:p w14:paraId="449997E9" w14:textId="77777777" w:rsidR="008936E7" w:rsidRPr="00B57FD4" w:rsidRDefault="008936E7" w:rsidP="001903AB">
      <w:pPr>
        <w:widowControl w:val="0"/>
        <w:jc w:val="both"/>
        <w:rPr>
          <w:b/>
          <w:u w:val="single"/>
        </w:rPr>
      </w:pPr>
      <w:r w:rsidRPr="00794BBC">
        <w:rPr>
          <w:b/>
          <w:u w:val="single"/>
        </w:rPr>
        <w:t>Заказчик</w:t>
      </w:r>
      <w:r w:rsidRPr="00794BBC">
        <w:rPr>
          <w:u w:val="single"/>
        </w:rPr>
        <w:t xml:space="preserve">: </w:t>
      </w:r>
      <w:r w:rsidRPr="00794BBC">
        <w:rPr>
          <w:b/>
          <w:u w:val="single"/>
        </w:rPr>
        <w:t xml:space="preserve">Общество с ограниченной ответственностью «Байкальская энергетическая компания» (ООО «Байкальская энергетическая компания») </w:t>
      </w:r>
    </w:p>
    <w:p w14:paraId="7EA3D2B2" w14:textId="77777777" w:rsidR="008936E7" w:rsidRPr="00794BBC" w:rsidRDefault="008936E7" w:rsidP="001903AB">
      <w:pPr>
        <w:outlineLvl w:val="0"/>
      </w:pPr>
      <w:r w:rsidRPr="00794BBC">
        <w:rPr>
          <w:bCs/>
          <w:kern w:val="32"/>
        </w:rPr>
        <w:t>Юридический адрес: 664011,</w:t>
      </w:r>
      <w:r w:rsidRPr="00794BBC">
        <w:t xml:space="preserve"> РФ, г. Иркутск ул. </w:t>
      </w:r>
      <w:proofErr w:type="spellStart"/>
      <w:r w:rsidRPr="00794BBC">
        <w:t>Сухэ-Батора</w:t>
      </w:r>
      <w:proofErr w:type="spellEnd"/>
      <w:r w:rsidRPr="00794BBC">
        <w:t xml:space="preserve">, дом 3, кабинет 405 </w:t>
      </w:r>
    </w:p>
    <w:p w14:paraId="6DD6F1C5" w14:textId="77777777" w:rsidR="008936E7" w:rsidRPr="00794BBC" w:rsidRDefault="008936E7" w:rsidP="001903AB">
      <w:r w:rsidRPr="00794BBC">
        <w:t xml:space="preserve">Адрес местонахождения: 664011, г. Иркутск, ул. </w:t>
      </w:r>
      <w:proofErr w:type="spellStart"/>
      <w:r w:rsidRPr="00794BBC">
        <w:t>Сухэ-Батора</w:t>
      </w:r>
      <w:proofErr w:type="spellEnd"/>
      <w:r w:rsidRPr="00794BBC">
        <w:t>, дом 3, кабинет 405</w:t>
      </w:r>
    </w:p>
    <w:p w14:paraId="6A05FD30" w14:textId="77777777" w:rsidR="008936E7" w:rsidRPr="00794BBC" w:rsidRDefault="008936E7" w:rsidP="001903AB">
      <w:r w:rsidRPr="00794BBC">
        <w:t xml:space="preserve">Почтовый адрес: 664011, г. Иркутск, ул. </w:t>
      </w:r>
      <w:proofErr w:type="spellStart"/>
      <w:r w:rsidRPr="00794BBC">
        <w:t>Сухэ-Батора</w:t>
      </w:r>
      <w:proofErr w:type="spellEnd"/>
      <w:r w:rsidRPr="00794BBC">
        <w:t>, 3.</w:t>
      </w:r>
    </w:p>
    <w:p w14:paraId="02CF0690" w14:textId="549F4F4F" w:rsidR="008936E7" w:rsidRPr="00794BBC" w:rsidRDefault="008936E7" w:rsidP="001903AB">
      <w:pPr>
        <w:tabs>
          <w:tab w:val="left" w:pos="0"/>
        </w:tabs>
      </w:pPr>
      <w:r w:rsidRPr="00794BBC">
        <w:t>Телефон 8 (3952) 791124</w:t>
      </w:r>
      <w:r w:rsidR="00617A31">
        <w:t xml:space="preserve"> </w:t>
      </w:r>
      <w:r w:rsidR="00617A31" w:rsidRPr="00794BBC">
        <w:rPr>
          <w:b/>
        </w:rPr>
        <w:t xml:space="preserve">@ </w:t>
      </w:r>
      <w:hyperlink r:id="rId8" w:history="1">
        <w:r w:rsidR="00617A31" w:rsidRPr="00794BBC">
          <w:rPr>
            <w:u w:val="single"/>
          </w:rPr>
          <w:t>office@baikalenergy.com</w:t>
        </w:r>
      </w:hyperlink>
    </w:p>
    <w:p w14:paraId="5B3B79E8" w14:textId="77777777" w:rsidR="008936E7" w:rsidRPr="008936E7" w:rsidRDefault="008936E7" w:rsidP="001903AB">
      <w:pPr>
        <w:tabs>
          <w:tab w:val="left" w:pos="0"/>
        </w:tabs>
        <w:rPr>
          <w:bCs/>
        </w:rPr>
      </w:pPr>
      <w:r w:rsidRPr="008936E7">
        <w:rPr>
          <w:bCs/>
        </w:rPr>
        <w:t>ИНН/ КПП 3808229774/380801001</w:t>
      </w:r>
    </w:p>
    <w:p w14:paraId="13C0B0F2" w14:textId="77777777" w:rsidR="008936E7" w:rsidRPr="008936E7" w:rsidRDefault="008936E7" w:rsidP="001903AB">
      <w:pPr>
        <w:jc w:val="both"/>
      </w:pPr>
      <w:r w:rsidRPr="008936E7">
        <w:rPr>
          <w:bCs/>
        </w:rPr>
        <w:t xml:space="preserve">Р/счет </w:t>
      </w:r>
      <w:r w:rsidRPr="008936E7">
        <w:t xml:space="preserve">40702810918350014312 </w:t>
      </w:r>
      <w:r w:rsidR="0025533E">
        <w:fldChar w:fldCharType="begin"/>
      </w:r>
      <w:r w:rsidR="0025533E">
        <w:instrText xml:space="preserve"> DOCVARIABLE  Б_Н</w:instrText>
      </w:r>
      <w:r w:rsidR="0025533E">
        <w:instrText xml:space="preserve">аимен_по_БИК  \* MERGEFORMAT </w:instrText>
      </w:r>
      <w:r w:rsidR="0025533E">
        <w:fldChar w:fldCharType="separate"/>
      </w:r>
      <w:r w:rsidRPr="008936E7">
        <w:t>Байкальский банк ПАО Сбербанк</w:t>
      </w:r>
      <w:r w:rsidR="0025533E">
        <w:fldChar w:fldCharType="end"/>
      </w:r>
      <w:r w:rsidRPr="008936E7">
        <w:t xml:space="preserve"> г. Иркутск</w:t>
      </w:r>
    </w:p>
    <w:p w14:paraId="62510177" w14:textId="77777777" w:rsidR="008936E7" w:rsidRPr="008936E7" w:rsidRDefault="008936E7" w:rsidP="001903AB">
      <w:pPr>
        <w:jc w:val="both"/>
      </w:pPr>
      <w:r w:rsidRPr="008936E7">
        <w:t>К/счет 30101810900000000607БИК 042520607 ОГРН 1133850020545</w:t>
      </w:r>
    </w:p>
    <w:p w14:paraId="58B20BFE" w14:textId="77777777" w:rsidR="008936E7" w:rsidRPr="008936E7" w:rsidRDefault="008936E7" w:rsidP="001903AB">
      <w:pPr>
        <w:tabs>
          <w:tab w:val="left" w:pos="1120"/>
        </w:tabs>
        <w:jc w:val="both"/>
        <w:rPr>
          <w:u w:val="single"/>
        </w:rPr>
      </w:pPr>
      <w:r w:rsidRPr="008936E7">
        <w:rPr>
          <w:u w:val="single"/>
        </w:rPr>
        <w:t>Филиал ООО «Байкальская энергетическая компания» Усть-Илимская ТЭЦ</w:t>
      </w:r>
    </w:p>
    <w:p w14:paraId="41830057" w14:textId="26E93725" w:rsidR="008936E7" w:rsidRDefault="008936E7" w:rsidP="001903AB">
      <w:pPr>
        <w:tabs>
          <w:tab w:val="left" w:pos="1120"/>
        </w:tabs>
        <w:jc w:val="both"/>
      </w:pPr>
      <w:r w:rsidRPr="008936E7">
        <w:t>Почтовый адрес: 666684, Р</w:t>
      </w:r>
      <w:r w:rsidR="005D3E91">
        <w:t>Ф</w:t>
      </w:r>
      <w:r w:rsidRPr="008936E7">
        <w:t>, Иркутской области г. Усть-Илимск-14, а/я 3</w:t>
      </w:r>
      <w:r w:rsidR="00B54EA8" w:rsidRPr="00B54EA8">
        <w:t>6</w:t>
      </w:r>
      <w:r w:rsidRPr="008936E7">
        <w:t>0</w:t>
      </w:r>
    </w:p>
    <w:p w14:paraId="761AF4A4" w14:textId="799E151D" w:rsidR="00B54EA8" w:rsidRDefault="00B54EA8" w:rsidP="001903AB">
      <w:pPr>
        <w:tabs>
          <w:tab w:val="left" w:pos="0"/>
        </w:tabs>
        <w:rPr>
          <w:bCs/>
        </w:rPr>
      </w:pPr>
      <w:r w:rsidRPr="008936E7">
        <w:rPr>
          <w:bCs/>
        </w:rPr>
        <w:t>ИНН/ КПП 3808229774/38</w:t>
      </w:r>
      <w:r w:rsidRPr="008D64BE">
        <w:rPr>
          <w:bCs/>
        </w:rPr>
        <w:t>1743</w:t>
      </w:r>
      <w:r w:rsidRPr="008936E7">
        <w:rPr>
          <w:bCs/>
        </w:rPr>
        <w:t>001</w:t>
      </w:r>
    </w:p>
    <w:p w14:paraId="580BF11B" w14:textId="72207075" w:rsidR="004A1FBF" w:rsidRPr="00700EC0" w:rsidRDefault="004A1FBF" w:rsidP="004A1FBF">
      <w:pPr>
        <w:pStyle w:val="a4"/>
        <w:outlineLvl w:val="0"/>
        <w:rPr>
          <w:b/>
          <w:u w:val="single"/>
        </w:rPr>
      </w:pPr>
      <w:r w:rsidRPr="00700EC0">
        <w:rPr>
          <w:b/>
          <w:bCs/>
          <w:u w:val="single"/>
        </w:rPr>
        <w:lastRenderedPageBreak/>
        <w:t xml:space="preserve">Подрядчик: </w:t>
      </w:r>
    </w:p>
    <w:p w14:paraId="5D2D890D" w14:textId="0D04E3F9" w:rsidR="004A1FBF" w:rsidRPr="00700EC0" w:rsidRDefault="004A1FBF" w:rsidP="004A1FBF">
      <w:pPr>
        <w:pStyle w:val="a4"/>
        <w:outlineLvl w:val="0"/>
      </w:pPr>
      <w:r w:rsidRPr="00700EC0">
        <w:t xml:space="preserve">Юридический адрес: </w:t>
      </w:r>
    </w:p>
    <w:p w14:paraId="36EF954F" w14:textId="03544038" w:rsidR="004A1FBF" w:rsidRPr="00700EC0" w:rsidRDefault="004A1FBF" w:rsidP="004A1FBF">
      <w:pPr>
        <w:pStyle w:val="a4"/>
        <w:outlineLvl w:val="0"/>
      </w:pPr>
      <w:r w:rsidRPr="00700EC0">
        <w:t xml:space="preserve">Почтовый адрес: </w:t>
      </w:r>
    </w:p>
    <w:p w14:paraId="203FCC85" w14:textId="621EFE80" w:rsidR="004A1FBF" w:rsidRPr="00700EC0" w:rsidRDefault="004A1FBF" w:rsidP="004A1FBF">
      <w:pPr>
        <w:pStyle w:val="a4"/>
        <w:outlineLvl w:val="0"/>
      </w:pPr>
      <w:r w:rsidRPr="00700EC0">
        <w:t xml:space="preserve">Телефон </w:t>
      </w:r>
    </w:p>
    <w:p w14:paraId="4A95D578" w14:textId="67568227" w:rsidR="004A1FBF" w:rsidRPr="00BC2597" w:rsidRDefault="004A1FBF" w:rsidP="004A1FBF">
      <w:pPr>
        <w:pStyle w:val="a4"/>
        <w:outlineLvl w:val="0"/>
      </w:pPr>
      <w:r w:rsidRPr="00700EC0">
        <w:t xml:space="preserve">Р/счет </w:t>
      </w:r>
    </w:p>
    <w:p w14:paraId="712B3D8C" w14:textId="4DAAC350" w:rsidR="004A1FBF" w:rsidRPr="00700EC0" w:rsidRDefault="004A1FBF" w:rsidP="004A1FBF">
      <w:r w:rsidRPr="00700EC0">
        <w:t xml:space="preserve">К/счет </w:t>
      </w:r>
    </w:p>
    <w:p w14:paraId="0F57F33E" w14:textId="66D4ACDC" w:rsidR="00E85631" w:rsidRDefault="004A1FBF" w:rsidP="001903AB">
      <w:pPr>
        <w:jc w:val="both"/>
      </w:pPr>
      <w:r w:rsidRPr="00700EC0">
        <w:t xml:space="preserve">БИК </w:t>
      </w:r>
    </w:p>
    <w:p w14:paraId="07F8648B" w14:textId="77777777" w:rsidR="009E3225" w:rsidRPr="008936E7" w:rsidRDefault="009E3225" w:rsidP="001903AB">
      <w:pPr>
        <w:jc w:val="both"/>
      </w:pPr>
    </w:p>
    <w:tbl>
      <w:tblPr>
        <w:tblW w:w="0" w:type="auto"/>
        <w:tblLook w:val="0000" w:firstRow="0" w:lastRow="0" w:firstColumn="0" w:lastColumn="0" w:noHBand="0" w:noVBand="0"/>
      </w:tblPr>
      <w:tblGrid>
        <w:gridCol w:w="4784"/>
        <w:gridCol w:w="4570"/>
      </w:tblGrid>
      <w:tr w:rsidR="008936E7" w:rsidRPr="008936E7" w14:paraId="7920A197" w14:textId="77777777" w:rsidTr="008936E7">
        <w:tc>
          <w:tcPr>
            <w:tcW w:w="5070" w:type="dxa"/>
          </w:tcPr>
          <w:p w14:paraId="655D0647" w14:textId="77777777" w:rsidR="00E6719A" w:rsidRPr="008936E7" w:rsidRDefault="000D2B33" w:rsidP="001903AB">
            <w:pPr>
              <w:jc w:val="both"/>
              <w:rPr>
                <w:bCs/>
              </w:rPr>
            </w:pPr>
            <w:r w:rsidRPr="008936E7">
              <w:rPr>
                <w:b/>
              </w:rPr>
              <w:t xml:space="preserve">Заказчик:                                                               </w:t>
            </w:r>
            <w:r w:rsidRPr="008936E7">
              <w:rPr>
                <w:bCs/>
              </w:rPr>
              <w:t xml:space="preserve">  </w:t>
            </w:r>
          </w:p>
          <w:p w14:paraId="74000455" w14:textId="0481E23B" w:rsidR="000D2B33" w:rsidRPr="008936E7" w:rsidRDefault="0019274D" w:rsidP="001903AB">
            <w:pPr>
              <w:jc w:val="both"/>
            </w:pPr>
            <w:r>
              <w:rPr>
                <w:bCs/>
              </w:rPr>
              <w:t xml:space="preserve">Советник Генерального </w:t>
            </w:r>
            <w:r w:rsidR="000D2B33" w:rsidRPr="008936E7">
              <w:rPr>
                <w:bCs/>
              </w:rPr>
              <w:t>Ди</w:t>
            </w:r>
            <w:r w:rsidR="000D2B33" w:rsidRPr="008936E7">
              <w:t>ректор</w:t>
            </w:r>
            <w:r>
              <w:t>а</w:t>
            </w:r>
            <w:r w:rsidR="000D2B33" w:rsidRPr="008936E7">
              <w:t xml:space="preserve"> филиала </w:t>
            </w:r>
          </w:p>
          <w:p w14:paraId="42D5EF81" w14:textId="77777777" w:rsidR="00DC094D" w:rsidRDefault="001B4563" w:rsidP="001903AB">
            <w:pPr>
              <w:jc w:val="both"/>
            </w:pPr>
            <w:r w:rsidRPr="008936E7">
              <w:t>ООО «Байкальская энергетическая</w:t>
            </w:r>
          </w:p>
          <w:p w14:paraId="3FB33773" w14:textId="4C3BAFBD" w:rsidR="000D2B33" w:rsidRPr="008936E7" w:rsidRDefault="001B4563" w:rsidP="001903AB">
            <w:pPr>
              <w:jc w:val="both"/>
            </w:pPr>
            <w:r w:rsidRPr="008936E7">
              <w:t>компания»</w:t>
            </w:r>
            <w:r w:rsidR="000D2B33" w:rsidRPr="008936E7">
              <w:t xml:space="preserve"> Усть-Илимская ТЭЦ</w:t>
            </w:r>
          </w:p>
          <w:p w14:paraId="5963194F" w14:textId="1E34FA96" w:rsidR="000D2B33" w:rsidRDefault="000D2B33" w:rsidP="001903AB">
            <w:pPr>
              <w:jc w:val="both"/>
            </w:pPr>
          </w:p>
          <w:p w14:paraId="717E128C" w14:textId="77777777" w:rsidR="00531C52" w:rsidRPr="008936E7" w:rsidRDefault="00531C52" w:rsidP="001903AB">
            <w:pPr>
              <w:jc w:val="both"/>
            </w:pPr>
          </w:p>
          <w:p w14:paraId="49CEC011" w14:textId="2FF3B3A9" w:rsidR="000D2B33" w:rsidRPr="008936E7" w:rsidRDefault="000D2B33" w:rsidP="001903AB">
            <w:pPr>
              <w:jc w:val="both"/>
            </w:pPr>
            <w:r w:rsidRPr="008936E7">
              <w:t xml:space="preserve">___________________ </w:t>
            </w:r>
            <w:r w:rsidR="0019274D">
              <w:t>Новиков С.</w:t>
            </w:r>
            <w:r w:rsidR="00391E54">
              <w:t>В</w:t>
            </w:r>
            <w:r w:rsidR="0019274D">
              <w:t>.</w:t>
            </w:r>
          </w:p>
          <w:p w14:paraId="1BAB3A3F" w14:textId="77777777" w:rsidR="000D2B33" w:rsidRPr="008936E7" w:rsidRDefault="000D2B33" w:rsidP="001903AB">
            <w:pPr>
              <w:jc w:val="both"/>
            </w:pPr>
          </w:p>
          <w:p w14:paraId="12E65636" w14:textId="71DD7C94" w:rsidR="000D2B33" w:rsidRPr="008936E7" w:rsidRDefault="000D2B33" w:rsidP="001903AB">
            <w:pPr>
              <w:jc w:val="both"/>
            </w:pPr>
            <w:r w:rsidRPr="008936E7">
              <w:t>«</w:t>
            </w:r>
            <w:r w:rsidRPr="00892CAD">
              <w:rPr>
                <w:u w:val="single"/>
              </w:rPr>
              <w:t>_____</w:t>
            </w:r>
            <w:r w:rsidRPr="008936E7">
              <w:t>» _</w:t>
            </w:r>
            <w:r w:rsidRPr="00892CAD">
              <w:rPr>
                <w:u w:val="single"/>
              </w:rPr>
              <w:t>__________</w:t>
            </w:r>
            <w:r w:rsidRPr="008936E7">
              <w:t>_202</w:t>
            </w:r>
            <w:r w:rsidR="007D7D04">
              <w:t>3</w:t>
            </w:r>
            <w:r w:rsidR="00F84CED">
              <w:t xml:space="preserve"> </w:t>
            </w:r>
            <w:r w:rsidRPr="008936E7">
              <w:t>г.</w:t>
            </w:r>
          </w:p>
          <w:p w14:paraId="2986087F" w14:textId="77777777" w:rsidR="000D2B33" w:rsidRPr="008936E7" w:rsidRDefault="000D2B33" w:rsidP="001903AB">
            <w:pPr>
              <w:jc w:val="both"/>
            </w:pPr>
            <w:r w:rsidRPr="008936E7">
              <w:t xml:space="preserve">                                    </w:t>
            </w:r>
          </w:p>
        </w:tc>
        <w:tc>
          <w:tcPr>
            <w:tcW w:w="4784" w:type="dxa"/>
          </w:tcPr>
          <w:p w14:paraId="3FFEC0E3" w14:textId="77777777" w:rsidR="004A1FBF" w:rsidRPr="00700EC0" w:rsidRDefault="004A1FBF" w:rsidP="004A1FBF">
            <w:pPr>
              <w:pStyle w:val="a4"/>
              <w:jc w:val="left"/>
              <w:rPr>
                <w:b/>
              </w:rPr>
            </w:pPr>
            <w:r w:rsidRPr="00700EC0">
              <w:rPr>
                <w:b/>
              </w:rPr>
              <w:t>Подрядчик:</w:t>
            </w:r>
          </w:p>
          <w:p w14:paraId="3BD23AED" w14:textId="29587246" w:rsidR="004A1FBF" w:rsidRDefault="004A1FBF" w:rsidP="004A1FBF">
            <w:pPr>
              <w:pStyle w:val="a4"/>
              <w:jc w:val="left"/>
            </w:pPr>
          </w:p>
          <w:p w14:paraId="4124B9ED" w14:textId="77777777" w:rsidR="009E3225" w:rsidRDefault="009E3225" w:rsidP="004A1FBF">
            <w:pPr>
              <w:pStyle w:val="a4"/>
              <w:jc w:val="left"/>
            </w:pPr>
          </w:p>
          <w:p w14:paraId="3FE36729" w14:textId="77777777" w:rsidR="004A1FBF" w:rsidRPr="00700EC0" w:rsidRDefault="004A1FBF" w:rsidP="004A1FBF">
            <w:pPr>
              <w:pStyle w:val="a4"/>
              <w:jc w:val="left"/>
            </w:pPr>
          </w:p>
          <w:p w14:paraId="0B2B7A35" w14:textId="77777777" w:rsidR="004A1FBF" w:rsidRPr="00700EC0" w:rsidRDefault="004A1FBF" w:rsidP="004A1FBF">
            <w:pPr>
              <w:pStyle w:val="a4"/>
              <w:jc w:val="left"/>
            </w:pPr>
          </w:p>
          <w:p w14:paraId="1DFC0126" w14:textId="6BBE65A5" w:rsidR="004A1FBF" w:rsidRPr="00700EC0" w:rsidRDefault="004A1FBF" w:rsidP="004A1FBF">
            <w:pPr>
              <w:pStyle w:val="a4"/>
              <w:jc w:val="left"/>
            </w:pPr>
            <w:r w:rsidRPr="00700EC0">
              <w:t>______________________</w:t>
            </w:r>
          </w:p>
          <w:p w14:paraId="67C4C3A1" w14:textId="77777777" w:rsidR="004A1FBF" w:rsidRPr="00700EC0" w:rsidRDefault="004A1FBF" w:rsidP="004A1FBF">
            <w:pPr>
              <w:pStyle w:val="a4"/>
              <w:jc w:val="left"/>
            </w:pPr>
          </w:p>
          <w:p w14:paraId="71738E22" w14:textId="55A2FEA1" w:rsidR="000D2B33" w:rsidRPr="008936E7" w:rsidRDefault="004A1FBF" w:rsidP="007D7D04">
            <w:pPr>
              <w:jc w:val="both"/>
            </w:pPr>
            <w:r>
              <w:t>«_</w:t>
            </w:r>
            <w:r w:rsidRPr="009D1927">
              <w:rPr>
                <w:u w:val="single"/>
              </w:rPr>
              <w:t>____</w:t>
            </w:r>
            <w:r>
              <w:t>» _</w:t>
            </w:r>
            <w:r w:rsidRPr="009D1927">
              <w:rPr>
                <w:u w:val="single"/>
              </w:rPr>
              <w:t>___________</w:t>
            </w:r>
            <w:r>
              <w:t xml:space="preserve"> 202</w:t>
            </w:r>
            <w:r w:rsidR="007D7D04">
              <w:t>3</w:t>
            </w:r>
            <w:r>
              <w:t xml:space="preserve"> </w:t>
            </w:r>
            <w:r w:rsidRPr="00700EC0">
              <w:t xml:space="preserve">г.   </w:t>
            </w:r>
            <w:r w:rsidR="000D2B33" w:rsidRPr="008936E7">
              <w:t xml:space="preserve">   </w:t>
            </w:r>
          </w:p>
        </w:tc>
      </w:tr>
    </w:tbl>
    <w:p w14:paraId="30AB0EEE" w14:textId="77777777" w:rsidR="007F4689" w:rsidRDefault="007F4689" w:rsidP="001903AB">
      <w:pPr>
        <w:pStyle w:val="a4"/>
        <w:outlineLvl w:val="0"/>
      </w:pPr>
    </w:p>
    <w:sectPr w:rsidR="007F4689" w:rsidSect="006C7241">
      <w:footerReference w:type="default" r:id="rId9"/>
      <w:pgSz w:w="11906" w:h="16838"/>
      <w:pgMar w:top="567" w:right="567" w:bottom="1134" w:left="1985" w:header="284"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89AFADE" w14:textId="77777777" w:rsidR="00721AAC" w:rsidRDefault="00721AAC" w:rsidP="00680BC3">
      <w:r>
        <w:separator/>
      </w:r>
    </w:p>
  </w:endnote>
  <w:endnote w:type="continuationSeparator" w:id="0">
    <w:p w14:paraId="35E81955" w14:textId="77777777" w:rsidR="00721AAC" w:rsidRDefault="00721AAC" w:rsidP="00680B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74555772"/>
      <w:docPartObj>
        <w:docPartGallery w:val="Page Numbers (Bottom of Page)"/>
        <w:docPartUnique/>
      </w:docPartObj>
    </w:sdtPr>
    <w:sdtEndPr/>
    <w:sdtContent>
      <w:p w14:paraId="03969531" w14:textId="260E4728" w:rsidR="008936E7" w:rsidRDefault="008936E7">
        <w:pPr>
          <w:pStyle w:val="af0"/>
          <w:jc w:val="right"/>
        </w:pPr>
        <w:r>
          <w:fldChar w:fldCharType="begin"/>
        </w:r>
        <w:r>
          <w:instrText>PAGE   \* MERGEFORMAT</w:instrText>
        </w:r>
        <w:r>
          <w:fldChar w:fldCharType="separate"/>
        </w:r>
        <w:r w:rsidR="0025533E">
          <w:rPr>
            <w:noProof/>
          </w:rPr>
          <w:t>17</w:t>
        </w:r>
        <w:r>
          <w:fldChar w:fldCharType="end"/>
        </w:r>
      </w:p>
    </w:sdtContent>
  </w:sdt>
  <w:p w14:paraId="1EE940C0" w14:textId="77777777" w:rsidR="008936E7" w:rsidRDefault="008936E7">
    <w:pPr>
      <w:pStyle w:val="af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4EDF22A" w14:textId="77777777" w:rsidR="00721AAC" w:rsidRDefault="00721AAC" w:rsidP="00680BC3">
      <w:r>
        <w:separator/>
      </w:r>
    </w:p>
  </w:footnote>
  <w:footnote w:type="continuationSeparator" w:id="0">
    <w:p w14:paraId="4289D209" w14:textId="77777777" w:rsidR="00721AAC" w:rsidRDefault="00721AAC" w:rsidP="00680BC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4B0B3D"/>
    <w:multiLevelType w:val="multilevel"/>
    <w:tmpl w:val="A03CC112"/>
    <w:lvl w:ilvl="0">
      <w:start w:val="12"/>
      <w:numFmt w:val="decimal"/>
      <w:lvlText w:val="%1."/>
      <w:lvlJc w:val="left"/>
      <w:pPr>
        <w:ind w:left="480" w:hanging="480"/>
      </w:pPr>
      <w:rPr>
        <w:rFonts w:cs="Times New Roman" w:hint="default"/>
      </w:rPr>
    </w:lvl>
    <w:lvl w:ilvl="1">
      <w:start w:val="7"/>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 w15:restartNumberingAfterBreak="0">
    <w:nsid w:val="187D1B63"/>
    <w:multiLevelType w:val="hybridMultilevel"/>
    <w:tmpl w:val="A86CEA60"/>
    <w:lvl w:ilvl="0" w:tplc="EF9E3F24">
      <w:start w:val="3"/>
      <w:numFmt w:val="bullet"/>
      <w:lvlText w:val="-"/>
      <w:lvlJc w:val="left"/>
      <w:pPr>
        <w:tabs>
          <w:tab w:val="num" w:pos="1440"/>
        </w:tabs>
        <w:ind w:left="1440" w:hanging="360"/>
      </w:pPr>
      <w:rPr>
        <w:rFonts w:ascii="Times New Roman" w:eastAsia="Times New Roman" w:hAnsi="Times New Roman"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 w15:restartNumberingAfterBreak="0">
    <w:nsid w:val="18966B11"/>
    <w:multiLevelType w:val="multilevel"/>
    <w:tmpl w:val="78E673BC"/>
    <w:lvl w:ilvl="0">
      <w:start w:val="9"/>
      <w:numFmt w:val="decimal"/>
      <w:lvlText w:val="%1."/>
      <w:lvlJc w:val="left"/>
      <w:pPr>
        <w:ind w:left="480" w:hanging="480"/>
      </w:pPr>
      <w:rPr>
        <w:rFonts w:hint="default"/>
      </w:rPr>
    </w:lvl>
    <w:lvl w:ilvl="1">
      <w:start w:val="1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9F44B0D"/>
    <w:multiLevelType w:val="hybridMultilevel"/>
    <w:tmpl w:val="5816D6C4"/>
    <w:lvl w:ilvl="0" w:tplc="AB0C58E2">
      <w:start w:val="1"/>
      <w:numFmt w:val="decimal"/>
      <w:lvlText w:val="%1."/>
      <w:lvlJc w:val="left"/>
      <w:pPr>
        <w:tabs>
          <w:tab w:val="num" w:pos="720"/>
        </w:tabs>
        <w:ind w:left="720" w:hanging="360"/>
      </w:pPr>
      <w:rPr>
        <w:rFonts w:cs="Times New Roman"/>
      </w:rPr>
    </w:lvl>
    <w:lvl w:ilvl="1" w:tplc="42E6DB2E">
      <w:numFmt w:val="none"/>
      <w:lvlText w:val=""/>
      <w:lvlJc w:val="left"/>
      <w:pPr>
        <w:tabs>
          <w:tab w:val="num" w:pos="360"/>
        </w:tabs>
      </w:pPr>
      <w:rPr>
        <w:rFonts w:cs="Times New Roman"/>
      </w:rPr>
    </w:lvl>
    <w:lvl w:ilvl="2" w:tplc="EDBE3330">
      <w:numFmt w:val="none"/>
      <w:lvlText w:val=""/>
      <w:lvlJc w:val="left"/>
      <w:pPr>
        <w:tabs>
          <w:tab w:val="num" w:pos="360"/>
        </w:tabs>
      </w:pPr>
      <w:rPr>
        <w:rFonts w:cs="Times New Roman"/>
      </w:rPr>
    </w:lvl>
    <w:lvl w:ilvl="3" w:tplc="18BE96FC">
      <w:numFmt w:val="none"/>
      <w:lvlText w:val=""/>
      <w:lvlJc w:val="left"/>
      <w:pPr>
        <w:tabs>
          <w:tab w:val="num" w:pos="360"/>
        </w:tabs>
      </w:pPr>
      <w:rPr>
        <w:rFonts w:cs="Times New Roman"/>
      </w:rPr>
    </w:lvl>
    <w:lvl w:ilvl="4" w:tplc="D46E1260">
      <w:numFmt w:val="none"/>
      <w:lvlText w:val=""/>
      <w:lvlJc w:val="left"/>
      <w:pPr>
        <w:tabs>
          <w:tab w:val="num" w:pos="360"/>
        </w:tabs>
      </w:pPr>
      <w:rPr>
        <w:rFonts w:cs="Times New Roman"/>
      </w:rPr>
    </w:lvl>
    <w:lvl w:ilvl="5" w:tplc="656660B6">
      <w:numFmt w:val="none"/>
      <w:lvlText w:val=""/>
      <w:lvlJc w:val="left"/>
      <w:pPr>
        <w:tabs>
          <w:tab w:val="num" w:pos="360"/>
        </w:tabs>
      </w:pPr>
      <w:rPr>
        <w:rFonts w:cs="Times New Roman"/>
      </w:rPr>
    </w:lvl>
    <w:lvl w:ilvl="6" w:tplc="B13E2E9C">
      <w:numFmt w:val="none"/>
      <w:lvlText w:val=""/>
      <w:lvlJc w:val="left"/>
      <w:pPr>
        <w:tabs>
          <w:tab w:val="num" w:pos="360"/>
        </w:tabs>
      </w:pPr>
      <w:rPr>
        <w:rFonts w:cs="Times New Roman"/>
      </w:rPr>
    </w:lvl>
    <w:lvl w:ilvl="7" w:tplc="A6D6058A">
      <w:numFmt w:val="none"/>
      <w:lvlText w:val=""/>
      <w:lvlJc w:val="left"/>
      <w:pPr>
        <w:tabs>
          <w:tab w:val="num" w:pos="360"/>
        </w:tabs>
      </w:pPr>
      <w:rPr>
        <w:rFonts w:cs="Times New Roman"/>
      </w:rPr>
    </w:lvl>
    <w:lvl w:ilvl="8" w:tplc="CE401FA2">
      <w:numFmt w:val="none"/>
      <w:lvlText w:val=""/>
      <w:lvlJc w:val="left"/>
      <w:pPr>
        <w:tabs>
          <w:tab w:val="num" w:pos="360"/>
        </w:tabs>
      </w:pPr>
      <w:rPr>
        <w:rFonts w:cs="Times New Roman"/>
      </w:rPr>
    </w:lvl>
  </w:abstractNum>
  <w:abstractNum w:abstractNumId="4" w15:restartNumberingAfterBreak="0">
    <w:nsid w:val="2437038A"/>
    <w:multiLevelType w:val="multilevel"/>
    <w:tmpl w:val="EFF401DE"/>
    <w:lvl w:ilvl="0">
      <w:start w:val="17"/>
      <w:numFmt w:val="decimal"/>
      <w:lvlText w:val="%1."/>
      <w:lvlJc w:val="left"/>
      <w:pPr>
        <w:ind w:left="480" w:hanging="480"/>
      </w:pPr>
      <w:rPr>
        <w:rFonts w:hint="default"/>
      </w:rPr>
    </w:lvl>
    <w:lvl w:ilvl="1">
      <w:start w:val="8"/>
      <w:numFmt w:val="decimal"/>
      <w:lvlText w:val="%1.%2."/>
      <w:lvlJc w:val="left"/>
      <w:pPr>
        <w:ind w:left="906" w:hanging="48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5" w15:restartNumberingAfterBreak="0">
    <w:nsid w:val="24CB32B5"/>
    <w:multiLevelType w:val="multilevel"/>
    <w:tmpl w:val="00A62466"/>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 w15:restartNumberingAfterBreak="0">
    <w:nsid w:val="2E2E5B7A"/>
    <w:multiLevelType w:val="multilevel"/>
    <w:tmpl w:val="4C84E086"/>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15:restartNumberingAfterBreak="0">
    <w:nsid w:val="39287BC8"/>
    <w:multiLevelType w:val="multilevel"/>
    <w:tmpl w:val="F110981A"/>
    <w:lvl w:ilvl="0">
      <w:start w:val="17"/>
      <w:numFmt w:val="decimal"/>
      <w:lvlText w:val="%1."/>
      <w:lvlJc w:val="left"/>
      <w:pPr>
        <w:ind w:left="480" w:hanging="480"/>
      </w:pPr>
      <w:rPr>
        <w:rFonts w:hint="default"/>
      </w:rPr>
    </w:lvl>
    <w:lvl w:ilvl="1">
      <w:start w:val="8"/>
      <w:numFmt w:val="decimal"/>
      <w:lvlText w:val="%1.%2."/>
      <w:lvlJc w:val="left"/>
      <w:pPr>
        <w:ind w:left="906" w:hanging="48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8" w15:restartNumberingAfterBreak="0">
    <w:nsid w:val="3A807CB9"/>
    <w:multiLevelType w:val="multilevel"/>
    <w:tmpl w:val="56508B50"/>
    <w:lvl w:ilvl="0">
      <w:start w:val="9"/>
      <w:numFmt w:val="decimal"/>
      <w:lvlText w:val="%1."/>
      <w:lvlJc w:val="left"/>
      <w:pPr>
        <w:ind w:left="480" w:hanging="480"/>
      </w:pPr>
      <w:rPr>
        <w:rFonts w:hint="default"/>
      </w:rPr>
    </w:lvl>
    <w:lvl w:ilvl="1">
      <w:start w:val="19"/>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3EA57E7F"/>
    <w:multiLevelType w:val="multilevel"/>
    <w:tmpl w:val="45CC34E0"/>
    <w:lvl w:ilvl="0">
      <w:start w:val="12"/>
      <w:numFmt w:val="decimal"/>
      <w:lvlText w:val="%1."/>
      <w:lvlJc w:val="left"/>
      <w:pPr>
        <w:ind w:left="480" w:hanging="480"/>
      </w:pPr>
      <w:rPr>
        <w:rFonts w:cs="Times New Roman" w:hint="default"/>
      </w:rPr>
    </w:lvl>
    <w:lvl w:ilvl="1">
      <w:start w:val="3"/>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0" w15:restartNumberingAfterBreak="0">
    <w:nsid w:val="41092B45"/>
    <w:multiLevelType w:val="multilevel"/>
    <w:tmpl w:val="6894589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4651515D"/>
    <w:multiLevelType w:val="multilevel"/>
    <w:tmpl w:val="4F5866B2"/>
    <w:lvl w:ilvl="0">
      <w:start w:val="17"/>
      <w:numFmt w:val="decimal"/>
      <w:lvlText w:val="%1."/>
      <w:lvlJc w:val="left"/>
      <w:pPr>
        <w:ind w:left="480" w:hanging="480"/>
      </w:pPr>
      <w:rPr>
        <w:rFonts w:hint="default"/>
      </w:rPr>
    </w:lvl>
    <w:lvl w:ilvl="1">
      <w:start w:val="9"/>
      <w:numFmt w:val="decimal"/>
      <w:lvlText w:val="%1.%2."/>
      <w:lvlJc w:val="left"/>
      <w:pPr>
        <w:ind w:left="906"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478A395C"/>
    <w:multiLevelType w:val="multilevel"/>
    <w:tmpl w:val="0C92A986"/>
    <w:lvl w:ilvl="0">
      <w:start w:val="1"/>
      <w:numFmt w:val="decimal"/>
      <w:lvlText w:val="%1."/>
      <w:lvlJc w:val="left"/>
      <w:pPr>
        <w:tabs>
          <w:tab w:val="num" w:pos="3220"/>
        </w:tabs>
        <w:ind w:left="3220" w:hanging="420"/>
      </w:pPr>
      <w:rPr>
        <w:b/>
        <w:color w:val="auto"/>
        <w:sz w:val="24"/>
        <w:szCs w:val="24"/>
      </w:rPr>
    </w:lvl>
    <w:lvl w:ilvl="1">
      <w:start w:val="1"/>
      <w:numFmt w:val="decimal"/>
      <w:pStyle w:val="2"/>
      <w:lvlText w:val="%1.%2."/>
      <w:lvlJc w:val="left"/>
      <w:pPr>
        <w:tabs>
          <w:tab w:val="num" w:pos="1420"/>
        </w:tabs>
        <w:ind w:left="700" w:firstLine="0"/>
      </w:pPr>
      <w:rPr>
        <w:b w:val="0"/>
        <w:color w:val="auto"/>
        <w:sz w:val="24"/>
        <w:szCs w:val="24"/>
      </w:rPr>
    </w:lvl>
    <w:lvl w:ilvl="2">
      <w:start w:val="1"/>
      <w:numFmt w:val="decimal"/>
      <w:lvlText w:val="%1.%2.%3."/>
      <w:lvlJc w:val="left"/>
      <w:pPr>
        <w:tabs>
          <w:tab w:val="num" w:pos="560"/>
        </w:tabs>
        <w:ind w:left="574" w:hanging="14"/>
      </w:pPr>
      <w:rPr>
        <w:b w:val="0"/>
        <w:i w:val="0"/>
        <w:color w:val="auto"/>
        <w:sz w:val="24"/>
        <w:szCs w:val="24"/>
      </w:rPr>
    </w:lvl>
    <w:lvl w:ilvl="3">
      <w:start w:val="1"/>
      <w:numFmt w:val="decimal"/>
      <w:lvlText w:val="%1.%2.%3.%4."/>
      <w:lvlJc w:val="left"/>
      <w:pPr>
        <w:tabs>
          <w:tab w:val="num" w:pos="1080"/>
        </w:tabs>
        <w:ind w:left="1080" w:hanging="1080"/>
      </w:pPr>
      <w:rPr>
        <w:b w:val="0"/>
        <w:i w:val="0"/>
      </w:r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3" w15:restartNumberingAfterBreak="0">
    <w:nsid w:val="64E74B60"/>
    <w:multiLevelType w:val="hybridMultilevel"/>
    <w:tmpl w:val="D3F4B75E"/>
    <w:lvl w:ilvl="0" w:tplc="EF9E3F24">
      <w:start w:val="3"/>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6D4713EE"/>
    <w:multiLevelType w:val="multilevel"/>
    <w:tmpl w:val="EFF401DE"/>
    <w:lvl w:ilvl="0">
      <w:start w:val="18"/>
      <w:numFmt w:val="decimal"/>
      <w:lvlText w:val="%1."/>
      <w:lvlJc w:val="left"/>
      <w:pPr>
        <w:ind w:left="480" w:hanging="480"/>
      </w:pPr>
      <w:rPr>
        <w:rFonts w:hint="default"/>
      </w:rPr>
    </w:lvl>
    <w:lvl w:ilvl="1">
      <w:start w:val="8"/>
      <w:numFmt w:val="decimal"/>
      <w:lvlText w:val="%1.%2."/>
      <w:lvlJc w:val="left"/>
      <w:pPr>
        <w:ind w:left="906" w:hanging="48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6E2264A1"/>
    <w:multiLevelType w:val="multilevel"/>
    <w:tmpl w:val="9D7C28C8"/>
    <w:lvl w:ilvl="0">
      <w:start w:val="3"/>
      <w:numFmt w:val="decimal"/>
      <w:lvlText w:val="%1."/>
      <w:lvlJc w:val="left"/>
      <w:pPr>
        <w:tabs>
          <w:tab w:val="num" w:pos="540"/>
        </w:tabs>
        <w:ind w:left="540" w:hanging="540"/>
      </w:pPr>
      <w:rPr>
        <w:rFonts w:cs="Times New Roman" w:hint="default"/>
      </w:rPr>
    </w:lvl>
    <w:lvl w:ilvl="1">
      <w:start w:val="2"/>
      <w:numFmt w:val="decimal"/>
      <w:lvlText w:val="%1.%2."/>
      <w:lvlJc w:val="left"/>
      <w:pPr>
        <w:tabs>
          <w:tab w:val="num" w:pos="630"/>
        </w:tabs>
        <w:ind w:left="630" w:hanging="54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16" w15:restartNumberingAfterBreak="0">
    <w:nsid w:val="6F415E61"/>
    <w:multiLevelType w:val="multilevel"/>
    <w:tmpl w:val="1C02C9A6"/>
    <w:lvl w:ilvl="0">
      <w:start w:val="9"/>
      <w:numFmt w:val="decimal"/>
      <w:lvlText w:val="%1."/>
      <w:lvlJc w:val="left"/>
      <w:pPr>
        <w:ind w:left="480" w:hanging="480"/>
      </w:pPr>
      <w:rPr>
        <w:rFonts w:hint="default"/>
      </w:rPr>
    </w:lvl>
    <w:lvl w:ilvl="1">
      <w:start w:val="14"/>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6F682D09"/>
    <w:multiLevelType w:val="multilevel"/>
    <w:tmpl w:val="C46E32C2"/>
    <w:lvl w:ilvl="0">
      <w:start w:val="6"/>
      <w:numFmt w:val="decimal"/>
      <w:lvlText w:val="%1."/>
      <w:lvlJc w:val="left"/>
      <w:pPr>
        <w:ind w:left="360" w:hanging="360"/>
      </w:pPr>
      <w:rPr>
        <w:rFonts w:hint="default"/>
        <w:i w:val="0"/>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18" w15:restartNumberingAfterBreak="0">
    <w:nsid w:val="786A3F49"/>
    <w:multiLevelType w:val="multilevel"/>
    <w:tmpl w:val="E6C83592"/>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1">
      <w:start w:val="1"/>
      <w:numFmt w:val="decimal"/>
      <w:lvlRestart w:val="0"/>
      <w:pStyle w:val="RUS1"/>
      <w:lvlText w:val="%2."/>
      <w:lvlJc w:val="left"/>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2">
      <w:start w:val="1"/>
      <w:numFmt w:val="decimal"/>
      <w:pStyle w:val="RUS11"/>
      <w:lvlText w:val="%2.%3."/>
      <w:lvlJc w:val="left"/>
      <w:pPr>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u w:val="none"/>
        <w:effect w:val="none"/>
        <w:vertAlign w:val="baseline"/>
        <w:em w:val="none"/>
        <w:specVanish w:val="0"/>
      </w:rPr>
    </w:lvl>
    <w:lvl w:ilvl="6">
      <w:start w:val="1"/>
      <w:numFmt w:val="bullet"/>
      <w:lvlText w:val=""/>
      <w:lvlJc w:val="left"/>
      <w:pPr>
        <w:tabs>
          <w:tab w:val="num" w:pos="6237"/>
        </w:tabs>
        <w:ind w:left="0" w:firstLine="992"/>
      </w:pPr>
      <w:rPr>
        <w:rFonts w:ascii="Symbol" w:hAnsi="Symbol" w:hint="default"/>
        <w:b w:val="0"/>
        <w:i w:val="0"/>
        <w:sz w:val="22"/>
      </w:rPr>
    </w:lvl>
    <w:lvl w:ilvl="7">
      <w:start w:val="1"/>
      <w:numFmt w:val="none"/>
      <w:lvlText w:val=""/>
      <w:lvlJc w:val="left"/>
      <w:pPr>
        <w:ind w:left="0" w:firstLine="567"/>
      </w:pPr>
      <w:rPr>
        <w:rFonts w:ascii="Times New Roman" w:hAnsi="Times New Roman" w:hint="default"/>
        <w:b w:val="0"/>
        <w:i w:val="0"/>
        <w:sz w:val="22"/>
      </w:rPr>
    </w:lvl>
    <w:lvl w:ilvl="8">
      <w:start w:val="1"/>
      <w:numFmt w:val="none"/>
      <w:lvlText w:val=""/>
      <w:lvlJc w:val="left"/>
      <w:pPr>
        <w:ind w:left="0" w:firstLine="0"/>
      </w:pPr>
      <w:rPr>
        <w:rFonts w:ascii="Times New Roman" w:hAnsi="Times New Roman" w:hint="default"/>
        <w:b w:val="0"/>
        <w:i w:val="0"/>
        <w:sz w:val="22"/>
      </w:rPr>
    </w:lvl>
  </w:abstractNum>
  <w:abstractNum w:abstractNumId="19" w15:restartNumberingAfterBreak="0">
    <w:nsid w:val="79CD039B"/>
    <w:multiLevelType w:val="multilevel"/>
    <w:tmpl w:val="EFE25B1C"/>
    <w:lvl w:ilvl="0">
      <w:start w:val="7"/>
      <w:numFmt w:val="decimal"/>
      <w:lvlText w:val="%1."/>
      <w:lvlJc w:val="left"/>
      <w:pPr>
        <w:tabs>
          <w:tab w:val="num" w:pos="510"/>
        </w:tabs>
        <w:ind w:left="510" w:hanging="510"/>
      </w:pPr>
      <w:rPr>
        <w:rFonts w:cs="Times New Roman" w:hint="default"/>
      </w:rPr>
    </w:lvl>
    <w:lvl w:ilvl="1">
      <w:start w:val="1"/>
      <w:numFmt w:val="decimal"/>
      <w:lvlText w:val="%1.%2."/>
      <w:lvlJc w:val="left"/>
      <w:pPr>
        <w:tabs>
          <w:tab w:val="num" w:pos="510"/>
        </w:tabs>
        <w:ind w:left="510" w:hanging="510"/>
      </w:pPr>
      <w:rPr>
        <w:rFonts w:cs="Times New Roman" w:hint="default"/>
        <w:i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1"/>
  </w:num>
  <w:num w:numId="4">
    <w:abstractNumId w:val="19"/>
  </w:num>
  <w:num w:numId="5">
    <w:abstractNumId w:val="15"/>
  </w:num>
  <w:num w:numId="6">
    <w:abstractNumId w:val="6"/>
  </w:num>
  <w:num w:numId="7">
    <w:abstractNumId w:val="0"/>
  </w:num>
  <w:num w:numId="8">
    <w:abstractNumId w:val="9"/>
  </w:num>
  <w:num w:numId="9">
    <w:abstractNumId w:val="13"/>
  </w:num>
  <w:num w:numId="10">
    <w:abstractNumId w:val="5"/>
  </w:num>
  <w:num w:numId="11">
    <w:abstractNumId w:val="17"/>
  </w:num>
  <w:num w:numId="12">
    <w:abstractNumId w:val="12"/>
  </w:num>
  <w:num w:numId="13">
    <w:abstractNumId w:val="10"/>
  </w:num>
  <w:num w:numId="14">
    <w:abstractNumId w:val="18"/>
  </w:num>
  <w:num w:numId="15">
    <w:abstractNumId w:val="11"/>
  </w:num>
  <w:num w:numId="16">
    <w:abstractNumId w:val="7"/>
  </w:num>
  <w:num w:numId="17">
    <w:abstractNumId w:val="2"/>
  </w:num>
  <w:num w:numId="18">
    <w:abstractNumId w:val="16"/>
  </w:num>
  <w:num w:numId="19">
    <w:abstractNumId w:val="8"/>
  </w:num>
  <w:num w:numId="20">
    <w:abstractNumId w:val="4"/>
  </w:num>
  <w:num w:numId="2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0BC3"/>
    <w:rsid w:val="00001596"/>
    <w:rsid w:val="0002624A"/>
    <w:rsid w:val="000275B9"/>
    <w:rsid w:val="000332C0"/>
    <w:rsid w:val="0003335E"/>
    <w:rsid w:val="00046E74"/>
    <w:rsid w:val="000473CA"/>
    <w:rsid w:val="00090DF9"/>
    <w:rsid w:val="000963DE"/>
    <w:rsid w:val="000974D5"/>
    <w:rsid w:val="000C115C"/>
    <w:rsid w:val="000D2B33"/>
    <w:rsid w:val="000E06BF"/>
    <w:rsid w:val="000F7B46"/>
    <w:rsid w:val="001009F6"/>
    <w:rsid w:val="00112838"/>
    <w:rsid w:val="00113EB5"/>
    <w:rsid w:val="0013023D"/>
    <w:rsid w:val="001324D5"/>
    <w:rsid w:val="001355E0"/>
    <w:rsid w:val="00137375"/>
    <w:rsid w:val="00153681"/>
    <w:rsid w:val="00153DD3"/>
    <w:rsid w:val="00170767"/>
    <w:rsid w:val="001738C3"/>
    <w:rsid w:val="001903AB"/>
    <w:rsid w:val="0019113F"/>
    <w:rsid w:val="00192073"/>
    <w:rsid w:val="0019274D"/>
    <w:rsid w:val="001B4563"/>
    <w:rsid w:val="001E09FA"/>
    <w:rsid w:val="001E4F97"/>
    <w:rsid w:val="001F559A"/>
    <w:rsid w:val="002200AB"/>
    <w:rsid w:val="002323C4"/>
    <w:rsid w:val="00241008"/>
    <w:rsid w:val="0024661A"/>
    <w:rsid w:val="00247045"/>
    <w:rsid w:val="0025533E"/>
    <w:rsid w:val="002564B0"/>
    <w:rsid w:val="002718C5"/>
    <w:rsid w:val="0027633C"/>
    <w:rsid w:val="002804A8"/>
    <w:rsid w:val="002A0F9B"/>
    <w:rsid w:val="002A1BFB"/>
    <w:rsid w:val="002A223F"/>
    <w:rsid w:val="002B7A56"/>
    <w:rsid w:val="002D4E25"/>
    <w:rsid w:val="002E083C"/>
    <w:rsid w:val="002E0B03"/>
    <w:rsid w:val="00320319"/>
    <w:rsid w:val="00323B75"/>
    <w:rsid w:val="00333F50"/>
    <w:rsid w:val="00345E36"/>
    <w:rsid w:val="0035043A"/>
    <w:rsid w:val="00363E83"/>
    <w:rsid w:val="0036664B"/>
    <w:rsid w:val="00373454"/>
    <w:rsid w:val="00391E54"/>
    <w:rsid w:val="00397695"/>
    <w:rsid w:val="003B29FA"/>
    <w:rsid w:val="003D25EC"/>
    <w:rsid w:val="003D2DCD"/>
    <w:rsid w:val="003E2B02"/>
    <w:rsid w:val="003F22E3"/>
    <w:rsid w:val="003F6C50"/>
    <w:rsid w:val="003F6C8B"/>
    <w:rsid w:val="00406218"/>
    <w:rsid w:val="00414F68"/>
    <w:rsid w:val="00437DE8"/>
    <w:rsid w:val="004401DC"/>
    <w:rsid w:val="00442458"/>
    <w:rsid w:val="00450485"/>
    <w:rsid w:val="00454799"/>
    <w:rsid w:val="0046178D"/>
    <w:rsid w:val="0047419A"/>
    <w:rsid w:val="00487C37"/>
    <w:rsid w:val="0049620E"/>
    <w:rsid w:val="00496712"/>
    <w:rsid w:val="004A1FBF"/>
    <w:rsid w:val="004B6EB8"/>
    <w:rsid w:val="004D1170"/>
    <w:rsid w:val="00504936"/>
    <w:rsid w:val="00531C52"/>
    <w:rsid w:val="00544AE4"/>
    <w:rsid w:val="005555A7"/>
    <w:rsid w:val="00560C18"/>
    <w:rsid w:val="005633A9"/>
    <w:rsid w:val="00573881"/>
    <w:rsid w:val="0059707C"/>
    <w:rsid w:val="005B3DFC"/>
    <w:rsid w:val="005B3E81"/>
    <w:rsid w:val="005B6B4D"/>
    <w:rsid w:val="005C141A"/>
    <w:rsid w:val="005C3277"/>
    <w:rsid w:val="005D3E91"/>
    <w:rsid w:val="005E190B"/>
    <w:rsid w:val="005E3170"/>
    <w:rsid w:val="0060670E"/>
    <w:rsid w:val="00617A31"/>
    <w:rsid w:val="00624E75"/>
    <w:rsid w:val="00680BC3"/>
    <w:rsid w:val="006961B8"/>
    <w:rsid w:val="006A40AE"/>
    <w:rsid w:val="006C5A84"/>
    <w:rsid w:val="006C7241"/>
    <w:rsid w:val="006D4088"/>
    <w:rsid w:val="006E1BBC"/>
    <w:rsid w:val="006E1CAD"/>
    <w:rsid w:val="006F1682"/>
    <w:rsid w:val="006F6274"/>
    <w:rsid w:val="00702BD6"/>
    <w:rsid w:val="00721AAC"/>
    <w:rsid w:val="007430A2"/>
    <w:rsid w:val="00752FDA"/>
    <w:rsid w:val="007533B9"/>
    <w:rsid w:val="007662A4"/>
    <w:rsid w:val="00767F15"/>
    <w:rsid w:val="00772783"/>
    <w:rsid w:val="00784A0C"/>
    <w:rsid w:val="00794BBC"/>
    <w:rsid w:val="007959BB"/>
    <w:rsid w:val="0079677F"/>
    <w:rsid w:val="007A2BD4"/>
    <w:rsid w:val="007B1088"/>
    <w:rsid w:val="007B532F"/>
    <w:rsid w:val="007D42F9"/>
    <w:rsid w:val="007D7D04"/>
    <w:rsid w:val="007F3222"/>
    <w:rsid w:val="007F4689"/>
    <w:rsid w:val="00811BA0"/>
    <w:rsid w:val="0085250D"/>
    <w:rsid w:val="00865A62"/>
    <w:rsid w:val="00872179"/>
    <w:rsid w:val="0088256C"/>
    <w:rsid w:val="00885B5D"/>
    <w:rsid w:val="00892CAD"/>
    <w:rsid w:val="008936E7"/>
    <w:rsid w:val="00894D2B"/>
    <w:rsid w:val="00895B18"/>
    <w:rsid w:val="008B34BA"/>
    <w:rsid w:val="008D64BE"/>
    <w:rsid w:val="008F322C"/>
    <w:rsid w:val="008F611D"/>
    <w:rsid w:val="0092529D"/>
    <w:rsid w:val="009316A0"/>
    <w:rsid w:val="0093622B"/>
    <w:rsid w:val="009738AD"/>
    <w:rsid w:val="00980E19"/>
    <w:rsid w:val="00980FB0"/>
    <w:rsid w:val="009B4E3F"/>
    <w:rsid w:val="009B5EB3"/>
    <w:rsid w:val="009D1927"/>
    <w:rsid w:val="009D4BA6"/>
    <w:rsid w:val="009E2033"/>
    <w:rsid w:val="009E3225"/>
    <w:rsid w:val="009E4367"/>
    <w:rsid w:val="009E7484"/>
    <w:rsid w:val="00A17BDB"/>
    <w:rsid w:val="00A23F4A"/>
    <w:rsid w:val="00A3215E"/>
    <w:rsid w:val="00A37002"/>
    <w:rsid w:val="00A37DFE"/>
    <w:rsid w:val="00A41D71"/>
    <w:rsid w:val="00A509A5"/>
    <w:rsid w:val="00A8737D"/>
    <w:rsid w:val="00AD43C8"/>
    <w:rsid w:val="00AD4FF2"/>
    <w:rsid w:val="00B33532"/>
    <w:rsid w:val="00B42F4B"/>
    <w:rsid w:val="00B54EA8"/>
    <w:rsid w:val="00B57FD4"/>
    <w:rsid w:val="00B93680"/>
    <w:rsid w:val="00BB2238"/>
    <w:rsid w:val="00BB53AC"/>
    <w:rsid w:val="00BC2597"/>
    <w:rsid w:val="00BD5044"/>
    <w:rsid w:val="00BF26A0"/>
    <w:rsid w:val="00BF4686"/>
    <w:rsid w:val="00C23B1D"/>
    <w:rsid w:val="00C50C29"/>
    <w:rsid w:val="00C56D47"/>
    <w:rsid w:val="00C74C29"/>
    <w:rsid w:val="00C96A13"/>
    <w:rsid w:val="00CB00FB"/>
    <w:rsid w:val="00CB26CE"/>
    <w:rsid w:val="00CD55EB"/>
    <w:rsid w:val="00CF646B"/>
    <w:rsid w:val="00D038A5"/>
    <w:rsid w:val="00D223D4"/>
    <w:rsid w:val="00D545B1"/>
    <w:rsid w:val="00D71867"/>
    <w:rsid w:val="00D72D38"/>
    <w:rsid w:val="00D952A9"/>
    <w:rsid w:val="00DA63B6"/>
    <w:rsid w:val="00DB28D9"/>
    <w:rsid w:val="00DB71FD"/>
    <w:rsid w:val="00DC0466"/>
    <w:rsid w:val="00DC094D"/>
    <w:rsid w:val="00DC28BA"/>
    <w:rsid w:val="00DC433E"/>
    <w:rsid w:val="00DC5B46"/>
    <w:rsid w:val="00DC5CD6"/>
    <w:rsid w:val="00DC76F9"/>
    <w:rsid w:val="00DF1348"/>
    <w:rsid w:val="00DF744C"/>
    <w:rsid w:val="00E30374"/>
    <w:rsid w:val="00E52B70"/>
    <w:rsid w:val="00E6719A"/>
    <w:rsid w:val="00E7521A"/>
    <w:rsid w:val="00E85631"/>
    <w:rsid w:val="00EB1798"/>
    <w:rsid w:val="00EB35D3"/>
    <w:rsid w:val="00EC2811"/>
    <w:rsid w:val="00ED179F"/>
    <w:rsid w:val="00EE4EEB"/>
    <w:rsid w:val="00EF6A85"/>
    <w:rsid w:val="00F0558C"/>
    <w:rsid w:val="00F16328"/>
    <w:rsid w:val="00F21916"/>
    <w:rsid w:val="00F3074C"/>
    <w:rsid w:val="00F57CE8"/>
    <w:rsid w:val="00F63229"/>
    <w:rsid w:val="00F7280D"/>
    <w:rsid w:val="00F753A1"/>
    <w:rsid w:val="00F82F29"/>
    <w:rsid w:val="00F84CED"/>
    <w:rsid w:val="00F87F26"/>
    <w:rsid w:val="00F91111"/>
    <w:rsid w:val="00FC10D0"/>
    <w:rsid w:val="00FD237A"/>
    <w:rsid w:val="00FE1D67"/>
    <w:rsid w:val="00FE3725"/>
    <w:rsid w:val="00FF35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15B381"/>
  <w15:docId w15:val="{F7912435-20C1-4B87-8E3F-ED3402C230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680BC3"/>
    <w:pPr>
      <w:spacing w:after="0" w:line="240" w:lineRule="auto"/>
    </w:pPr>
    <w:rPr>
      <w:rFonts w:ascii="Times New Roman" w:eastAsia="Times New Roman" w:hAnsi="Times New Roman" w:cs="Times New Roman"/>
      <w:sz w:val="24"/>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aliases w:val="Знак, Знак Знак Знак,Знак Знак Знак"/>
    <w:basedOn w:val="a0"/>
    <w:link w:val="a5"/>
    <w:uiPriority w:val="99"/>
    <w:rsid w:val="00680BC3"/>
    <w:pPr>
      <w:jc w:val="both"/>
    </w:pPr>
  </w:style>
  <w:style w:type="character" w:customStyle="1" w:styleId="a5">
    <w:name w:val="Основной текст Знак"/>
    <w:aliases w:val="Знак Знак, Знак Знак Знак Знак,Знак Знак Знак Знак"/>
    <w:basedOn w:val="a1"/>
    <w:link w:val="a4"/>
    <w:uiPriority w:val="99"/>
    <w:rsid w:val="00680BC3"/>
    <w:rPr>
      <w:rFonts w:ascii="Times New Roman" w:eastAsia="Times New Roman" w:hAnsi="Times New Roman" w:cs="Times New Roman"/>
      <w:sz w:val="24"/>
      <w:szCs w:val="24"/>
      <w:lang w:eastAsia="ru-RU"/>
    </w:rPr>
  </w:style>
  <w:style w:type="paragraph" w:customStyle="1" w:styleId="Style7">
    <w:name w:val="Style7"/>
    <w:basedOn w:val="a0"/>
    <w:uiPriority w:val="99"/>
    <w:rsid w:val="00680BC3"/>
    <w:pPr>
      <w:widowControl w:val="0"/>
      <w:autoSpaceDE w:val="0"/>
      <w:autoSpaceDN w:val="0"/>
      <w:adjustRightInd w:val="0"/>
      <w:spacing w:line="250" w:lineRule="exact"/>
      <w:ind w:firstLine="715"/>
      <w:jc w:val="both"/>
    </w:pPr>
  </w:style>
  <w:style w:type="paragraph" w:customStyle="1" w:styleId="Style11">
    <w:name w:val="Style11"/>
    <w:basedOn w:val="a0"/>
    <w:uiPriority w:val="99"/>
    <w:rsid w:val="00680BC3"/>
    <w:pPr>
      <w:widowControl w:val="0"/>
      <w:autoSpaceDE w:val="0"/>
      <w:autoSpaceDN w:val="0"/>
      <w:adjustRightInd w:val="0"/>
      <w:spacing w:line="254" w:lineRule="exact"/>
      <w:ind w:hanging="360"/>
      <w:jc w:val="both"/>
    </w:pPr>
  </w:style>
  <w:style w:type="paragraph" w:styleId="a6">
    <w:name w:val="Normal (Web)"/>
    <w:basedOn w:val="a0"/>
    <w:uiPriority w:val="99"/>
    <w:rsid w:val="00680BC3"/>
    <w:pPr>
      <w:spacing w:before="100" w:beforeAutospacing="1" w:after="100" w:afterAutospacing="1"/>
    </w:pPr>
  </w:style>
  <w:style w:type="paragraph" w:styleId="a7">
    <w:name w:val="header"/>
    <w:basedOn w:val="a0"/>
    <w:link w:val="a8"/>
    <w:uiPriority w:val="99"/>
    <w:rsid w:val="00680BC3"/>
    <w:pPr>
      <w:tabs>
        <w:tab w:val="center" w:pos="4677"/>
        <w:tab w:val="right" w:pos="9355"/>
      </w:tabs>
    </w:pPr>
  </w:style>
  <w:style w:type="character" w:customStyle="1" w:styleId="a8">
    <w:name w:val="Верхний колонтитул Знак"/>
    <w:basedOn w:val="a1"/>
    <w:link w:val="a7"/>
    <w:uiPriority w:val="99"/>
    <w:rsid w:val="00680BC3"/>
    <w:rPr>
      <w:rFonts w:ascii="Times New Roman" w:eastAsia="Times New Roman" w:hAnsi="Times New Roman" w:cs="Times New Roman"/>
      <w:sz w:val="24"/>
      <w:szCs w:val="24"/>
      <w:lang w:eastAsia="ru-RU"/>
    </w:rPr>
  </w:style>
  <w:style w:type="paragraph" w:styleId="a9">
    <w:name w:val="List Paragraph"/>
    <w:basedOn w:val="a0"/>
    <w:uiPriority w:val="34"/>
    <w:qFormat/>
    <w:rsid w:val="00680BC3"/>
    <w:pPr>
      <w:ind w:left="720"/>
      <w:contextualSpacing/>
    </w:pPr>
  </w:style>
  <w:style w:type="paragraph" w:styleId="2">
    <w:name w:val="List 2"/>
    <w:basedOn w:val="a0"/>
    <w:rsid w:val="00680BC3"/>
    <w:pPr>
      <w:numPr>
        <w:ilvl w:val="1"/>
        <w:numId w:val="12"/>
      </w:numPr>
      <w:spacing w:line="360" w:lineRule="auto"/>
      <w:jc w:val="both"/>
    </w:pPr>
    <w:rPr>
      <w:sz w:val="28"/>
      <w:szCs w:val="28"/>
    </w:rPr>
  </w:style>
  <w:style w:type="paragraph" w:styleId="aa">
    <w:name w:val="No Spacing"/>
    <w:uiPriority w:val="1"/>
    <w:qFormat/>
    <w:rsid w:val="00680BC3"/>
    <w:pPr>
      <w:spacing w:after="0" w:line="240" w:lineRule="auto"/>
    </w:pPr>
    <w:rPr>
      <w:rFonts w:ascii="Times New Roman" w:eastAsia="Times New Roman" w:hAnsi="Times New Roman" w:cs="Times New Roman"/>
      <w:sz w:val="24"/>
      <w:szCs w:val="24"/>
      <w:lang w:eastAsia="ru-RU"/>
    </w:rPr>
  </w:style>
  <w:style w:type="character" w:styleId="ab">
    <w:name w:val="annotation reference"/>
    <w:basedOn w:val="a1"/>
    <w:uiPriority w:val="99"/>
    <w:semiHidden/>
    <w:unhideWhenUsed/>
    <w:rsid w:val="00680BC3"/>
    <w:rPr>
      <w:sz w:val="16"/>
      <w:szCs w:val="16"/>
    </w:rPr>
  </w:style>
  <w:style w:type="paragraph" w:styleId="ac">
    <w:name w:val="annotation text"/>
    <w:basedOn w:val="a0"/>
    <w:link w:val="ad"/>
    <w:uiPriority w:val="99"/>
    <w:semiHidden/>
    <w:unhideWhenUsed/>
    <w:rsid w:val="00680BC3"/>
    <w:rPr>
      <w:sz w:val="20"/>
      <w:szCs w:val="20"/>
    </w:rPr>
  </w:style>
  <w:style w:type="character" w:customStyle="1" w:styleId="ad">
    <w:name w:val="Текст примечания Знак"/>
    <w:basedOn w:val="a1"/>
    <w:link w:val="ac"/>
    <w:uiPriority w:val="99"/>
    <w:semiHidden/>
    <w:rsid w:val="00680BC3"/>
    <w:rPr>
      <w:rFonts w:ascii="Times New Roman" w:eastAsia="Times New Roman" w:hAnsi="Times New Roman" w:cs="Times New Roman"/>
      <w:sz w:val="20"/>
      <w:szCs w:val="20"/>
      <w:lang w:eastAsia="ru-RU"/>
    </w:rPr>
  </w:style>
  <w:style w:type="paragraph" w:styleId="ae">
    <w:name w:val="Balloon Text"/>
    <w:basedOn w:val="a0"/>
    <w:link w:val="af"/>
    <w:uiPriority w:val="99"/>
    <w:semiHidden/>
    <w:unhideWhenUsed/>
    <w:rsid w:val="00680BC3"/>
    <w:rPr>
      <w:rFonts w:ascii="Tahoma" w:hAnsi="Tahoma" w:cs="Tahoma"/>
      <w:sz w:val="16"/>
      <w:szCs w:val="16"/>
    </w:rPr>
  </w:style>
  <w:style w:type="character" w:customStyle="1" w:styleId="af">
    <w:name w:val="Текст выноски Знак"/>
    <w:basedOn w:val="a1"/>
    <w:link w:val="ae"/>
    <w:uiPriority w:val="99"/>
    <w:semiHidden/>
    <w:rsid w:val="00680BC3"/>
    <w:rPr>
      <w:rFonts w:ascii="Tahoma" w:eastAsia="Times New Roman" w:hAnsi="Tahoma" w:cs="Tahoma"/>
      <w:sz w:val="16"/>
      <w:szCs w:val="16"/>
      <w:lang w:eastAsia="ru-RU"/>
    </w:rPr>
  </w:style>
  <w:style w:type="paragraph" w:styleId="af0">
    <w:name w:val="footer"/>
    <w:basedOn w:val="a0"/>
    <w:link w:val="af1"/>
    <w:uiPriority w:val="99"/>
    <w:unhideWhenUsed/>
    <w:rsid w:val="00680BC3"/>
    <w:pPr>
      <w:tabs>
        <w:tab w:val="center" w:pos="4677"/>
        <w:tab w:val="right" w:pos="9355"/>
      </w:tabs>
    </w:pPr>
  </w:style>
  <w:style w:type="character" w:customStyle="1" w:styleId="af1">
    <w:name w:val="Нижний колонтитул Знак"/>
    <w:basedOn w:val="a1"/>
    <w:link w:val="af0"/>
    <w:uiPriority w:val="99"/>
    <w:rsid w:val="00680BC3"/>
    <w:rPr>
      <w:rFonts w:ascii="Times New Roman" w:eastAsia="Times New Roman" w:hAnsi="Times New Roman" w:cs="Times New Roman"/>
      <w:sz w:val="24"/>
      <w:szCs w:val="24"/>
      <w:lang w:eastAsia="ru-RU"/>
    </w:rPr>
  </w:style>
  <w:style w:type="paragraph" w:customStyle="1" w:styleId="a">
    <w:name w:val="РАЗДЕЛ"/>
    <w:basedOn w:val="a4"/>
    <w:qFormat/>
    <w:rsid w:val="00406218"/>
    <w:pPr>
      <w:numPr>
        <w:numId w:val="14"/>
      </w:numPr>
      <w:tabs>
        <w:tab w:val="num" w:pos="360"/>
      </w:tabs>
      <w:spacing w:before="240" w:after="120" w:line="264" w:lineRule="auto"/>
      <w:jc w:val="center"/>
      <w:outlineLvl w:val="0"/>
    </w:pPr>
    <w:rPr>
      <w:rFonts w:asciiTheme="minorHAnsi" w:eastAsiaTheme="minorEastAsia" w:hAnsiTheme="minorHAnsi" w:cstheme="minorBidi"/>
      <w:b/>
      <w:bCs/>
      <w:sz w:val="22"/>
      <w:szCs w:val="22"/>
    </w:rPr>
  </w:style>
  <w:style w:type="paragraph" w:customStyle="1" w:styleId="RUS1">
    <w:name w:val="RUS 1."/>
    <w:basedOn w:val="a4"/>
    <w:qFormat/>
    <w:rsid w:val="00406218"/>
    <w:pPr>
      <w:numPr>
        <w:ilvl w:val="1"/>
        <w:numId w:val="14"/>
      </w:numPr>
      <w:tabs>
        <w:tab w:val="num" w:pos="360"/>
      </w:tabs>
      <w:spacing w:before="240" w:after="120" w:line="264" w:lineRule="auto"/>
      <w:jc w:val="center"/>
      <w:outlineLvl w:val="0"/>
    </w:pPr>
    <w:rPr>
      <w:rFonts w:asciiTheme="minorHAnsi" w:eastAsiaTheme="minorEastAsia" w:hAnsiTheme="minorHAnsi" w:cstheme="minorBidi"/>
      <w:b/>
      <w:sz w:val="22"/>
      <w:szCs w:val="22"/>
    </w:rPr>
  </w:style>
  <w:style w:type="paragraph" w:customStyle="1" w:styleId="RUS111">
    <w:name w:val="RUS 1.1.1."/>
    <w:basedOn w:val="a4"/>
    <w:link w:val="RUS1110"/>
    <w:qFormat/>
    <w:rsid w:val="00406218"/>
    <w:pPr>
      <w:numPr>
        <w:ilvl w:val="3"/>
        <w:numId w:val="14"/>
      </w:numPr>
      <w:tabs>
        <w:tab w:val="num" w:pos="360"/>
      </w:tabs>
      <w:spacing w:after="120" w:line="264" w:lineRule="auto"/>
      <w:ind w:firstLine="0"/>
    </w:pPr>
    <w:rPr>
      <w:rFonts w:asciiTheme="minorHAnsi" w:eastAsiaTheme="minorEastAsia" w:hAnsiTheme="minorHAnsi" w:cstheme="minorBidi"/>
      <w:bCs/>
      <w:sz w:val="22"/>
      <w:szCs w:val="22"/>
    </w:rPr>
  </w:style>
  <w:style w:type="paragraph" w:customStyle="1" w:styleId="RUS11">
    <w:name w:val="RUS 1.1."/>
    <w:basedOn w:val="a4"/>
    <w:link w:val="RUS110"/>
    <w:qFormat/>
    <w:rsid w:val="00406218"/>
    <w:pPr>
      <w:numPr>
        <w:ilvl w:val="2"/>
        <w:numId w:val="14"/>
      </w:numPr>
      <w:spacing w:after="120" w:line="264" w:lineRule="auto"/>
    </w:pPr>
    <w:rPr>
      <w:rFonts w:asciiTheme="minorHAnsi" w:eastAsia="Calibri" w:hAnsiTheme="minorHAnsi" w:cstheme="minorBidi"/>
      <w:sz w:val="22"/>
      <w:szCs w:val="22"/>
    </w:rPr>
  </w:style>
  <w:style w:type="paragraph" w:customStyle="1" w:styleId="RUS10">
    <w:name w:val="RUS (1)"/>
    <w:basedOn w:val="RUS111"/>
    <w:qFormat/>
    <w:rsid w:val="00406218"/>
    <w:pPr>
      <w:numPr>
        <w:ilvl w:val="4"/>
      </w:numPr>
      <w:tabs>
        <w:tab w:val="num" w:pos="360"/>
      </w:tabs>
    </w:pPr>
    <w:rPr>
      <w:bCs w:val="0"/>
    </w:rPr>
  </w:style>
  <w:style w:type="character" w:customStyle="1" w:styleId="RUS110">
    <w:name w:val="RUS 1.1. Знак"/>
    <w:link w:val="RUS11"/>
    <w:rsid w:val="00406218"/>
    <w:rPr>
      <w:rFonts w:eastAsia="Calibri"/>
      <w:lang w:eastAsia="ru-RU"/>
    </w:rPr>
  </w:style>
  <w:style w:type="paragraph" w:customStyle="1" w:styleId="RUSa">
    <w:name w:val="RUS (a)"/>
    <w:basedOn w:val="RUS10"/>
    <w:qFormat/>
    <w:rsid w:val="00406218"/>
    <w:pPr>
      <w:numPr>
        <w:ilvl w:val="5"/>
      </w:numPr>
      <w:tabs>
        <w:tab w:val="num" w:pos="360"/>
        <w:tab w:val="left" w:pos="1701"/>
      </w:tabs>
    </w:pPr>
    <w:rPr>
      <w:rFonts w:eastAsia="Calibri"/>
    </w:rPr>
  </w:style>
  <w:style w:type="character" w:customStyle="1" w:styleId="RUS1110">
    <w:name w:val="RUS 1.1.1. Знак"/>
    <w:link w:val="RUS111"/>
    <w:rsid w:val="00F87F26"/>
    <w:rPr>
      <w:rFonts w:eastAsiaTheme="minorEastAsia"/>
      <w:bCs/>
      <w:lang w:eastAsia="ru-RU"/>
    </w:rPr>
  </w:style>
  <w:style w:type="character" w:styleId="af2">
    <w:name w:val="Hyperlink"/>
    <w:basedOn w:val="a1"/>
    <w:uiPriority w:val="99"/>
    <w:semiHidden/>
    <w:unhideWhenUsed/>
    <w:rsid w:val="004A1FB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2575787">
      <w:bodyDiv w:val="1"/>
      <w:marLeft w:val="0"/>
      <w:marRight w:val="0"/>
      <w:marTop w:val="0"/>
      <w:marBottom w:val="0"/>
      <w:divBdr>
        <w:top w:val="none" w:sz="0" w:space="0" w:color="auto"/>
        <w:left w:val="none" w:sz="0" w:space="0" w:color="auto"/>
        <w:bottom w:val="none" w:sz="0" w:space="0" w:color="auto"/>
        <w:right w:val="none" w:sz="0" w:space="0" w:color="auto"/>
      </w:divBdr>
    </w:div>
    <w:div w:id="12524729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ffice@baikalenergy.co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F7871B-E543-444B-BDB2-48F86B37FD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3422</TotalTime>
  <Pages>17</Pages>
  <Words>9031</Words>
  <Characters>51478</Characters>
  <Application>Microsoft Office Word</Application>
  <DocSecurity>0</DocSecurity>
  <Lines>428</Lines>
  <Paragraphs>120</Paragraphs>
  <ScaleCrop>false</ScaleCrop>
  <HeadingPairs>
    <vt:vector size="2" baseType="variant">
      <vt:variant>
        <vt:lpstr>Название</vt:lpstr>
      </vt:variant>
      <vt:variant>
        <vt:i4>1</vt:i4>
      </vt:variant>
    </vt:vector>
  </HeadingPairs>
  <TitlesOfParts>
    <vt:vector size="1" baseType="lpstr">
      <vt:lpstr/>
    </vt:vector>
  </TitlesOfParts>
  <Company>uitec</Company>
  <LinksUpToDate>false</LinksUpToDate>
  <CharactersWithSpaces>60389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plehanova</dc:creator>
  <cp:keywords/>
  <dc:description/>
  <cp:lastModifiedBy>Kustovskaya Dina</cp:lastModifiedBy>
  <cp:revision>92</cp:revision>
  <cp:lastPrinted>2020-12-28T05:38:00Z</cp:lastPrinted>
  <dcterms:created xsi:type="dcterms:W3CDTF">2020-11-10T07:26:00Z</dcterms:created>
  <dcterms:modified xsi:type="dcterms:W3CDTF">2023-12-07T03:33:00Z</dcterms:modified>
</cp:coreProperties>
</file>